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C140" w14:textId="77777777" w:rsidR="005C6195" w:rsidRDefault="00A5660D">
      <w:pPr>
        <w:spacing w:before="3000" w:after="200" w:line="27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ПОЛОЖЕНИЕ О РУКОВОДИТЕЛЕ ОСНОВНОЙ ОБРАЗОВАТЕЛЬНОЙ ПРОГРАММЫ</w:t>
      </w:r>
    </w:p>
    <w:p w14:paraId="1CE079DC" w14:textId="77777777" w:rsidR="005C6195" w:rsidRDefault="00A5660D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Федерального государственного автономного образовательного учреждения высшего образования </w:t>
      </w:r>
      <w:r>
        <w:rPr>
          <w:sz w:val="32"/>
          <w:szCs w:val="32"/>
        </w:rPr>
        <w:br/>
        <w:t>«Национальный исследовательский Томский государственный университет»</w:t>
      </w:r>
    </w:p>
    <w:p w14:paraId="6AAFBCF1" w14:textId="77777777" w:rsidR="005C6195" w:rsidRDefault="00A5660D">
      <w:pPr>
        <w:spacing w:before="8400"/>
        <w:jc w:val="center"/>
        <w:rPr>
          <w:sz w:val="28"/>
          <w:szCs w:val="28"/>
        </w:rPr>
      </w:pPr>
      <w:r>
        <w:rPr>
          <w:sz w:val="28"/>
          <w:szCs w:val="28"/>
        </w:rPr>
        <w:t>Томск, 2020</w:t>
      </w:r>
      <w:r>
        <w:br w:type="page"/>
      </w:r>
    </w:p>
    <w:p w14:paraId="72F06973" w14:textId="77777777" w:rsidR="005C6195" w:rsidRDefault="00A5660D">
      <w:pPr>
        <w:keepNext/>
        <w:keepLines/>
        <w:pBdr>
          <w:top w:val="none" w:sz="0" w:space="0" w:color="000000"/>
          <w:left w:val="nil"/>
          <w:bottom w:val="nil"/>
          <w:right w:val="nil"/>
          <w:between w:val="nil"/>
        </w:pBdr>
        <w:spacing w:after="7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sdt>
      <w:sdtPr>
        <w:id w:val="365023316"/>
        <w:docPartObj>
          <w:docPartGallery w:val="Table of Contents"/>
          <w:docPartUnique/>
        </w:docPartObj>
      </w:sdtPr>
      <w:sdtEndPr/>
      <w:sdtContent>
        <w:p w14:paraId="25EC3B2A" w14:textId="77777777" w:rsidR="007207D7" w:rsidRDefault="00A5660D">
          <w:pPr>
            <w:pStyle w:val="10"/>
            <w:tabs>
              <w:tab w:val="left" w:pos="440"/>
              <w:tab w:val="right" w:pos="933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39865252" w:history="1">
            <w:r w:rsidR="007207D7" w:rsidRPr="000014EF">
              <w:rPr>
                <w:rStyle w:val="af1"/>
                <w:noProof/>
              </w:rPr>
              <w:t>1.</w:t>
            </w:r>
            <w:r w:rsidR="007207D7">
              <w:rPr>
                <w:noProof/>
              </w:rPr>
              <w:tab/>
            </w:r>
            <w:r w:rsidR="007207D7" w:rsidRPr="000014EF">
              <w:rPr>
                <w:rStyle w:val="af1"/>
                <w:noProof/>
              </w:rPr>
              <w:t>Термины и сокращения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_Toc39865252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3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72A67779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53" w:history="1">
            <w:r w:rsidR="007207D7" w:rsidRPr="000014EF">
              <w:rPr>
                <w:rStyle w:val="af1"/>
                <w:noProof/>
              </w:rPr>
              <w:t>1.1 Термины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_Toc39865253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3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77424627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54" w:history="1">
            <w:r w:rsidR="007207D7" w:rsidRPr="000014EF">
              <w:rPr>
                <w:rStyle w:val="af1"/>
                <w:noProof/>
              </w:rPr>
              <w:t>1.2 Сокращения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_Toc39865254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3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448A4745" w14:textId="77777777" w:rsidR="007207D7" w:rsidRDefault="008B2CD7">
          <w:pPr>
            <w:pStyle w:val="10"/>
            <w:tabs>
              <w:tab w:val="left" w:pos="440"/>
              <w:tab w:val="right" w:pos="9339"/>
            </w:tabs>
            <w:rPr>
              <w:noProof/>
            </w:rPr>
          </w:pPr>
          <w:hyperlink w:anchor="_Toc39865255" w:history="1">
            <w:r w:rsidR="007207D7" w:rsidRPr="000014EF">
              <w:rPr>
                <w:rStyle w:val="af1"/>
                <w:noProof/>
              </w:rPr>
              <w:t>2.</w:t>
            </w:r>
            <w:r w:rsidR="007207D7">
              <w:rPr>
                <w:noProof/>
              </w:rPr>
              <w:tab/>
            </w:r>
            <w:r w:rsidR="007207D7" w:rsidRPr="000014EF">
              <w:rPr>
                <w:rStyle w:val="af1"/>
                <w:noProof/>
              </w:rPr>
              <w:t>Общие положения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_Toc39865255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4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07DCFAB6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56" w:history="1">
            <w:r w:rsidR="007207D7" w:rsidRPr="000014EF">
              <w:rPr>
                <w:rStyle w:val="af1"/>
                <w:noProof/>
              </w:rPr>
              <w:t>2.1 Сфера применения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_Toc39865256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4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438AC706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57" w:history="1">
            <w:r w:rsidR="007207D7" w:rsidRPr="000014EF">
              <w:rPr>
                <w:rStyle w:val="af1"/>
                <w:noProof/>
              </w:rPr>
              <w:t>2.2 Нормативное регулирование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_Toc39865257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4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3E01FFC8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58" w:history="1">
            <w:r w:rsidR="007207D7" w:rsidRPr="000014EF">
              <w:rPr>
                <w:rStyle w:val="af1"/>
                <w:noProof/>
              </w:rPr>
              <w:t>2.3 Разработка и внесение изменений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_Toc39865258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5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6DBE63E2" w14:textId="77777777" w:rsidR="007207D7" w:rsidRDefault="008B2CD7">
          <w:pPr>
            <w:pStyle w:val="10"/>
            <w:tabs>
              <w:tab w:val="left" w:pos="440"/>
              <w:tab w:val="right" w:pos="9339"/>
            </w:tabs>
            <w:rPr>
              <w:noProof/>
            </w:rPr>
          </w:pPr>
          <w:hyperlink w:anchor="_Toc39865259" w:history="1">
            <w:r w:rsidR="007207D7" w:rsidRPr="000014EF">
              <w:rPr>
                <w:rStyle w:val="af1"/>
                <w:noProof/>
              </w:rPr>
              <w:t>3.</w:t>
            </w:r>
            <w:r w:rsidR="007207D7">
              <w:rPr>
                <w:noProof/>
              </w:rPr>
              <w:tab/>
            </w:r>
            <w:r w:rsidR="007207D7" w:rsidRPr="000014EF">
              <w:rPr>
                <w:rStyle w:val="af1"/>
                <w:noProof/>
              </w:rPr>
              <w:t>Функции и организация деятельности Руководителя ООП/ОПОП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_Toc39865259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6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3C0AD933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60" w:history="1">
            <w:r w:rsidR="007207D7" w:rsidRPr="000014EF">
              <w:rPr>
                <w:rStyle w:val="af1"/>
                <w:noProof/>
              </w:rPr>
              <w:t>3.1 Назначение и квалификационные требования к Руководителю ООП/ОПОП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_Toc39865260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6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073B5C5D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61" w:history="1">
            <w:r w:rsidR="007207D7" w:rsidRPr="000014EF">
              <w:rPr>
                <w:rStyle w:val="af1"/>
                <w:noProof/>
              </w:rPr>
              <w:t>3.2 Обязанности Руководителя ООП/ОПОП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_Toc39865261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7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0B52FF4E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62" w:history="1">
            <w:r w:rsidR="007207D7" w:rsidRPr="000014EF">
              <w:rPr>
                <w:rStyle w:val="af1"/>
                <w:noProof/>
              </w:rPr>
              <w:t>3.3 Права Руководителя ООП/ОПОП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_Toc39865262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8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0A190A90" w14:textId="77777777" w:rsidR="007207D7" w:rsidRDefault="008B2CD7">
          <w:pPr>
            <w:pStyle w:val="20"/>
            <w:tabs>
              <w:tab w:val="right" w:pos="9339"/>
            </w:tabs>
            <w:rPr>
              <w:noProof/>
            </w:rPr>
          </w:pPr>
          <w:hyperlink w:anchor="_Toc39865263" w:history="1">
            <w:r w:rsidR="007207D7" w:rsidRPr="000014EF">
              <w:rPr>
                <w:rStyle w:val="af1"/>
                <w:noProof/>
              </w:rPr>
              <w:t>3.4 Ответственность Руководителя ООП/ОПОП и критерии оценки деятельности</w:t>
            </w:r>
            <w:r w:rsidR="007207D7">
              <w:rPr>
                <w:noProof/>
                <w:webHidden/>
              </w:rPr>
              <w:tab/>
            </w:r>
            <w:r w:rsidR="007207D7">
              <w:rPr>
                <w:noProof/>
                <w:webHidden/>
              </w:rPr>
              <w:fldChar w:fldCharType="begin"/>
            </w:r>
            <w:r w:rsidR="007207D7">
              <w:rPr>
                <w:noProof/>
                <w:webHidden/>
              </w:rPr>
              <w:instrText xml:space="preserve"> PAGEREF _Toc39865263 \h </w:instrText>
            </w:r>
            <w:r w:rsidR="007207D7">
              <w:rPr>
                <w:noProof/>
                <w:webHidden/>
              </w:rPr>
            </w:r>
            <w:r w:rsidR="007207D7">
              <w:rPr>
                <w:noProof/>
                <w:webHidden/>
              </w:rPr>
              <w:fldChar w:fldCharType="separate"/>
            </w:r>
            <w:r w:rsidR="007207D7">
              <w:rPr>
                <w:noProof/>
                <w:webHidden/>
              </w:rPr>
              <w:t>9</w:t>
            </w:r>
            <w:r w:rsidR="007207D7">
              <w:rPr>
                <w:noProof/>
                <w:webHidden/>
              </w:rPr>
              <w:fldChar w:fldCharType="end"/>
            </w:r>
          </w:hyperlink>
        </w:p>
        <w:p w14:paraId="0140EF51" w14:textId="53A6A654" w:rsidR="007207D7" w:rsidRDefault="00A5660D" w:rsidP="00720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line="360" w:lineRule="auto"/>
            <w:jc w:val="both"/>
          </w:pPr>
          <w:r>
            <w:fldChar w:fldCharType="end"/>
          </w:r>
          <w:r w:rsidR="007207D7">
            <w:t>Приложение А Основные показатели качества и эффективности деятельности Руководителя ООП/ОПОП</w:t>
          </w:r>
          <w:r w:rsidR="007207D7">
            <w:tab/>
            <w:t>10</w:t>
          </w:r>
        </w:p>
        <w:p w14:paraId="5E56EC63" w14:textId="48FA0AC4" w:rsidR="007207D7" w:rsidRDefault="007207D7" w:rsidP="007207D7">
          <w:pPr>
            <w:tabs>
              <w:tab w:val="left" w:pos="9072"/>
            </w:tabs>
            <w:spacing w:line="360" w:lineRule="auto"/>
            <w:jc w:val="both"/>
          </w:pPr>
          <w:r>
            <w:t>Приложение Б Схема назначения Руководителя ООП/ОПОП на должность</w:t>
          </w:r>
          <w:r>
            <w:tab/>
            <w:t>14</w:t>
          </w:r>
        </w:p>
        <w:p w14:paraId="47B76DDD" w14:textId="2C833A00" w:rsidR="007207D7" w:rsidRDefault="007207D7" w:rsidP="007207D7">
          <w:pPr>
            <w:tabs>
              <w:tab w:val="left" w:pos="9072"/>
            </w:tabs>
            <w:spacing w:line="360" w:lineRule="auto"/>
            <w:ind w:right="278"/>
            <w:jc w:val="both"/>
          </w:pPr>
          <w:r>
            <w:t>Приложение В Схема взаимодействия руководителя основной образовательной программы с руководителями структурных подразделений Университета</w:t>
          </w:r>
          <w:r>
            <w:tab/>
            <w:t>15</w:t>
          </w:r>
        </w:p>
        <w:p w14:paraId="62FE9BFD" w14:textId="6D0EA0A5" w:rsidR="007207D7" w:rsidRDefault="007207D7" w:rsidP="007207D7">
          <w:pPr>
            <w:tabs>
              <w:tab w:val="left" w:pos="9072"/>
            </w:tabs>
            <w:spacing w:line="360" w:lineRule="auto"/>
            <w:jc w:val="both"/>
          </w:pPr>
          <w:r>
            <w:t>Приложение Г Схема взаимодействия участников процесса по реализации ООП/ОПОП</w:t>
          </w:r>
          <w:r>
            <w:tab/>
            <w:t>16</w:t>
          </w:r>
        </w:p>
        <w:p w14:paraId="5CB3178B" w14:textId="5B03B15B" w:rsidR="007207D7" w:rsidRDefault="007207D7" w:rsidP="00720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72"/>
            </w:tabs>
            <w:spacing w:line="360" w:lineRule="auto"/>
            <w:jc w:val="both"/>
            <w:rPr>
              <w:sz w:val="23"/>
              <w:szCs w:val="23"/>
            </w:rPr>
          </w:pPr>
          <w:r>
            <w:t xml:space="preserve">Приложение Д </w:t>
          </w:r>
          <w:r>
            <w:rPr>
              <w:sz w:val="23"/>
              <w:szCs w:val="23"/>
            </w:rPr>
            <w:t>Схема управления ООП/ОПОП</w:t>
          </w:r>
          <w:r>
            <w:rPr>
              <w:sz w:val="23"/>
              <w:szCs w:val="23"/>
            </w:rPr>
            <w:tab/>
            <w:t>17</w:t>
          </w:r>
        </w:p>
        <w:p w14:paraId="5DFAFFF1" w14:textId="74B3F72F" w:rsidR="005C6195" w:rsidRPr="007207D7" w:rsidRDefault="007207D7" w:rsidP="00720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72"/>
            </w:tabs>
            <w:spacing w:line="360" w:lineRule="auto"/>
            <w:rPr>
              <w:sz w:val="23"/>
              <w:szCs w:val="23"/>
            </w:rPr>
          </w:pPr>
          <w:r>
            <w:t xml:space="preserve">Приложение Е </w:t>
          </w:r>
          <w:r>
            <w:rPr>
              <w:sz w:val="23"/>
              <w:szCs w:val="23"/>
            </w:rPr>
            <w:t>Процесс управления ООП/ОПОП</w:t>
          </w:r>
          <w:r>
            <w:rPr>
              <w:sz w:val="23"/>
              <w:szCs w:val="23"/>
            </w:rPr>
            <w:tab/>
            <w:t>18</w:t>
          </w:r>
        </w:p>
      </w:sdtContent>
    </w:sdt>
    <w:p w14:paraId="3D4ED949" w14:textId="77777777" w:rsidR="005C6195" w:rsidRDefault="00A5660D">
      <w:pPr>
        <w:pStyle w:val="1"/>
        <w:numPr>
          <w:ilvl w:val="0"/>
          <w:numId w:val="7"/>
        </w:numPr>
        <w:pBdr>
          <w:top w:val="none" w:sz="0" w:space="0" w:color="000000"/>
        </w:pBdr>
        <w:spacing w:before="0" w:line="360" w:lineRule="auto"/>
      </w:pPr>
      <w:r>
        <w:br w:type="page"/>
      </w:r>
      <w:bookmarkStart w:id="1" w:name="_Toc39865252"/>
      <w:r>
        <w:rPr>
          <w:sz w:val="32"/>
          <w:szCs w:val="32"/>
        </w:rPr>
        <w:lastRenderedPageBreak/>
        <w:t>Термины и сокращения</w:t>
      </w:r>
      <w:bookmarkEnd w:id="1"/>
    </w:p>
    <w:p w14:paraId="14F2A29F" w14:textId="77777777" w:rsidR="005C6195" w:rsidRDefault="00A5660D">
      <w:pPr>
        <w:pStyle w:val="2"/>
        <w:spacing w:before="240"/>
      </w:pPr>
      <w:bookmarkStart w:id="2" w:name="_Toc39865253"/>
      <w:r>
        <w:t>1.1 Термины</w:t>
      </w:r>
      <w:bookmarkEnd w:id="2"/>
    </w:p>
    <w:p w14:paraId="3B556882" w14:textId="77777777" w:rsidR="005C6195" w:rsidRDefault="00A566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таблицах 1 и 2 приведены сокращения и расшифровки, используемые в Положении о Руководителе основной образовательной программы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(далее – Положение).</w:t>
      </w:r>
    </w:p>
    <w:p w14:paraId="56970649" w14:textId="77777777" w:rsidR="005C6195" w:rsidRDefault="00A566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Таблица 1 – Термины, используемые в Положении</w:t>
      </w:r>
    </w:p>
    <w:tbl>
      <w:tblPr>
        <w:tblStyle w:val="a5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18"/>
      </w:tblGrid>
      <w:tr w:rsidR="005C6195" w14:paraId="6C39D75D" w14:textId="77777777">
        <w:tc>
          <w:tcPr>
            <w:tcW w:w="2547" w:type="dxa"/>
            <w:shd w:val="clear" w:color="auto" w:fill="E0E0E0"/>
          </w:tcPr>
          <w:p w14:paraId="7AD90E29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5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Термин</w:t>
            </w:r>
          </w:p>
        </w:tc>
        <w:tc>
          <w:tcPr>
            <w:tcW w:w="7018" w:type="dxa"/>
            <w:shd w:val="clear" w:color="auto" w:fill="E0E0E0"/>
          </w:tcPr>
          <w:p w14:paraId="74012D75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5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</w:t>
            </w:r>
          </w:p>
        </w:tc>
      </w:tr>
      <w:tr w:rsidR="005C6195" w14:paraId="2D641EA2" w14:textId="77777777">
        <w:trPr>
          <w:trHeight w:val="1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005A" w14:textId="043D1FB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Основная образовательная программа (</w:t>
            </w:r>
            <w:r w:rsidR="008E57B6">
              <w:rPr>
                <w:color w:val="000000"/>
                <w:sz w:val="22"/>
                <w:szCs w:val="22"/>
              </w:rPr>
              <w:t>ООП/ОПОП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08023006" w14:textId="77777777" w:rsidR="005C6195" w:rsidRDefault="005C6195"/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19EB" w14:textId="77777777" w:rsidR="005C6195" w:rsidRDefault="00A56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основных характеристик образования (объем, содержание, планируемые результаты), организационно-педагогических условий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</w:t>
            </w:r>
          </w:p>
        </w:tc>
      </w:tr>
      <w:tr w:rsidR="005C6195" w14:paraId="369E9471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0856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основной образовательной программы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C320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Штатный сотрудник, имеющий ученую степень и (или) ученое звание соответствующего направления, ответственный за организацию деятельности по проектированию, реализации и совершенствованию качества основной образовательной программы</w:t>
            </w:r>
          </w:p>
        </w:tc>
      </w:tr>
      <w:tr w:rsidR="005C6195" w14:paraId="01FBE2E3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8984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Субъекты основной образовательной программы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7E52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процесса подготовки и реализации основной образовательной программы НИ ТГУ, осуществляющие или участвующие в указанном процессе (Приложения В, Г)</w:t>
            </w:r>
          </w:p>
        </w:tc>
      </w:tr>
      <w:tr w:rsidR="005C6195" w14:paraId="217D7880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E2CD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 основной образовательной программы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9F21" w14:textId="24278569" w:rsidR="005C6195" w:rsidRDefault="00A56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Экспертный коллегиальный совещательный орган, осуществляющий управление </w:t>
            </w:r>
            <w:r w:rsidR="008E57B6">
              <w:rPr>
                <w:sz w:val="22"/>
                <w:szCs w:val="22"/>
              </w:rPr>
              <w:t>ООП/ОПОП</w:t>
            </w:r>
            <w:r>
              <w:rPr>
                <w:sz w:val="22"/>
                <w:szCs w:val="22"/>
              </w:rPr>
              <w:t xml:space="preserve"> и состоящий из ведущих преподавателей </w:t>
            </w:r>
            <w:r w:rsidR="008E57B6">
              <w:rPr>
                <w:sz w:val="22"/>
                <w:szCs w:val="22"/>
              </w:rPr>
              <w:t>ООП/ОПОП</w:t>
            </w:r>
            <w:r>
              <w:rPr>
                <w:sz w:val="22"/>
                <w:szCs w:val="22"/>
              </w:rPr>
              <w:t>, стратегических партнёров, экспертов по предметным областям, в том числе из иных образовательных и научных организаций</w:t>
            </w:r>
          </w:p>
        </w:tc>
      </w:tr>
    </w:tbl>
    <w:p w14:paraId="65849339" w14:textId="77777777" w:rsidR="005C6195" w:rsidRDefault="00A5660D">
      <w:pPr>
        <w:pStyle w:val="2"/>
        <w:spacing w:before="240" w:after="120"/>
      </w:pPr>
      <w:bookmarkStart w:id="3" w:name="_26in1rg" w:colFirst="0" w:colLast="0"/>
      <w:bookmarkStart w:id="4" w:name="_Toc39865254"/>
      <w:bookmarkEnd w:id="3"/>
      <w:r>
        <w:t>1.2 Сокращения</w:t>
      </w:r>
      <w:bookmarkEnd w:id="4"/>
    </w:p>
    <w:p w14:paraId="2A10F1E9" w14:textId="77777777" w:rsidR="005C6195" w:rsidRDefault="00A566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Таблица 2 – Сокращения, используемые в Положении </w:t>
      </w:r>
    </w:p>
    <w:tbl>
      <w:tblPr>
        <w:tblStyle w:val="a6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02"/>
      </w:tblGrid>
      <w:tr w:rsidR="005C6195" w14:paraId="348AFD27" w14:textId="77777777">
        <w:tc>
          <w:tcPr>
            <w:tcW w:w="2263" w:type="dxa"/>
            <w:shd w:val="clear" w:color="auto" w:fill="E0E0E0"/>
          </w:tcPr>
          <w:p w14:paraId="671D4950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Сокращение</w:t>
            </w:r>
          </w:p>
        </w:tc>
        <w:tc>
          <w:tcPr>
            <w:tcW w:w="7302" w:type="dxa"/>
            <w:shd w:val="clear" w:color="auto" w:fill="E0E0E0"/>
          </w:tcPr>
          <w:p w14:paraId="699281D0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5C6195" w14:paraId="6614F7FF" w14:textId="77777777">
        <w:tc>
          <w:tcPr>
            <w:tcW w:w="2263" w:type="dxa"/>
            <w:shd w:val="clear" w:color="auto" w:fill="auto"/>
            <w:vAlign w:val="center"/>
          </w:tcPr>
          <w:p w14:paraId="531E8CEB" w14:textId="77777777" w:rsidR="005C6195" w:rsidRDefault="00A56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ВКР 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561105B6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выпускная квалификационная работа</w:t>
            </w:r>
          </w:p>
        </w:tc>
      </w:tr>
      <w:tr w:rsidR="005C6195" w14:paraId="7CC9CB71" w14:textId="77777777">
        <w:tc>
          <w:tcPr>
            <w:tcW w:w="2263" w:type="dxa"/>
            <w:shd w:val="clear" w:color="auto" w:fill="auto"/>
            <w:vAlign w:val="center"/>
          </w:tcPr>
          <w:p w14:paraId="4D7AEC85" w14:textId="77777777" w:rsidR="005C6195" w:rsidRDefault="00A56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ГЭК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7FD07FF5" w14:textId="6CBB6331" w:rsidR="005C6195" w:rsidRDefault="00A5660D" w:rsidP="008E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</w:t>
            </w:r>
            <w:r w:rsidR="008E57B6">
              <w:rPr>
                <w:sz w:val="22"/>
                <w:szCs w:val="22"/>
              </w:rPr>
              <w:t>экзаменационная</w:t>
            </w:r>
            <w:r>
              <w:rPr>
                <w:sz w:val="22"/>
                <w:szCs w:val="22"/>
              </w:rPr>
              <w:t xml:space="preserve"> комиссия</w:t>
            </w:r>
          </w:p>
        </w:tc>
      </w:tr>
      <w:tr w:rsidR="005C6195" w14:paraId="211CE258" w14:textId="77777777">
        <w:tc>
          <w:tcPr>
            <w:tcW w:w="2263" w:type="dxa"/>
            <w:shd w:val="clear" w:color="auto" w:fill="auto"/>
            <w:vAlign w:val="center"/>
          </w:tcPr>
          <w:p w14:paraId="648EAE8D" w14:textId="77777777" w:rsidR="005C6195" w:rsidRDefault="00A56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ДПО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50CB44D8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</w:tr>
      <w:tr w:rsidR="005C6195" w14:paraId="56D2E62D" w14:textId="77777777">
        <w:trPr>
          <w:trHeight w:val="177"/>
        </w:trPr>
        <w:tc>
          <w:tcPr>
            <w:tcW w:w="2263" w:type="dxa"/>
            <w:shd w:val="clear" w:color="auto" w:fill="auto"/>
            <w:vAlign w:val="center"/>
          </w:tcPr>
          <w:p w14:paraId="6C241592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ТГУ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3F5C6671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Национальный исследовательский Томский государственный университет</w:t>
            </w:r>
          </w:p>
        </w:tc>
      </w:tr>
      <w:tr w:rsidR="005C6195" w14:paraId="2EE9777E" w14:textId="77777777">
        <w:tc>
          <w:tcPr>
            <w:tcW w:w="2263" w:type="dxa"/>
            <w:shd w:val="clear" w:color="auto" w:fill="auto"/>
            <w:vAlign w:val="center"/>
          </w:tcPr>
          <w:p w14:paraId="73D5201D" w14:textId="77777777" w:rsidR="005C6195" w:rsidRDefault="00A56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НПР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523DFB95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Научно-педагогический работник</w:t>
            </w:r>
          </w:p>
        </w:tc>
      </w:tr>
      <w:tr w:rsidR="005C6195" w14:paraId="614CB439" w14:textId="77777777">
        <w:trPr>
          <w:trHeight w:val="177"/>
        </w:trPr>
        <w:tc>
          <w:tcPr>
            <w:tcW w:w="2263" w:type="dxa"/>
            <w:shd w:val="clear" w:color="auto" w:fill="auto"/>
            <w:vAlign w:val="center"/>
          </w:tcPr>
          <w:p w14:paraId="4D99F9FC" w14:textId="7CCE9005" w:rsidR="005C6195" w:rsidRDefault="008E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ООП/ОПОП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271810E4" w14:textId="5959EA17" w:rsidR="005C6195" w:rsidRDefault="005D39E1" w:rsidP="005D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образовательная программа / </w:t>
            </w:r>
            <w:r w:rsidR="00A5660D">
              <w:rPr>
                <w:sz w:val="22"/>
                <w:szCs w:val="22"/>
              </w:rPr>
              <w:t>Основная профессиональная образовательная программа</w:t>
            </w:r>
          </w:p>
        </w:tc>
      </w:tr>
      <w:tr w:rsidR="005C6195" w14:paraId="7BB05324" w14:textId="77777777">
        <w:tc>
          <w:tcPr>
            <w:tcW w:w="2263" w:type="dxa"/>
            <w:shd w:val="clear" w:color="auto" w:fill="auto"/>
            <w:vAlign w:val="center"/>
          </w:tcPr>
          <w:p w14:paraId="56AACDCA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ППС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71A5AB7A" w14:textId="77777777" w:rsidR="005C6195" w:rsidRDefault="00A56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Профессорско-преподавательский состав</w:t>
            </w:r>
          </w:p>
        </w:tc>
      </w:tr>
      <w:tr w:rsidR="005C6195" w14:paraId="1A2603D4" w14:textId="77777777">
        <w:tc>
          <w:tcPr>
            <w:tcW w:w="2263" w:type="dxa"/>
            <w:shd w:val="clear" w:color="auto" w:fill="auto"/>
            <w:vAlign w:val="center"/>
          </w:tcPr>
          <w:p w14:paraId="3672749B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РПД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5FF020C5" w14:textId="77777777" w:rsidR="005C6195" w:rsidRDefault="00A56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дисциплины</w:t>
            </w:r>
          </w:p>
        </w:tc>
      </w:tr>
      <w:tr w:rsidR="005C6195" w14:paraId="2DC2F499" w14:textId="77777777">
        <w:trPr>
          <w:trHeight w:val="177"/>
        </w:trPr>
        <w:tc>
          <w:tcPr>
            <w:tcW w:w="2263" w:type="dxa"/>
            <w:shd w:val="clear" w:color="auto" w:fill="auto"/>
            <w:vAlign w:val="center"/>
          </w:tcPr>
          <w:p w14:paraId="3F6DA2D3" w14:textId="65E09A99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r w:rsidR="008E57B6">
              <w:rPr>
                <w:sz w:val="22"/>
                <w:szCs w:val="22"/>
              </w:rPr>
              <w:t>ООП/ОПОП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6C0C4514" w14:textId="7969E036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основной образовательной программы</w:t>
            </w:r>
            <w:r w:rsidR="005D39E1">
              <w:rPr>
                <w:sz w:val="22"/>
                <w:szCs w:val="22"/>
              </w:rPr>
              <w:t xml:space="preserve"> / основной профессиональной образовательной программы</w:t>
            </w:r>
          </w:p>
        </w:tc>
      </w:tr>
      <w:tr w:rsidR="005C6195" w14:paraId="76242C67" w14:textId="77777777">
        <w:tc>
          <w:tcPr>
            <w:tcW w:w="2263" w:type="dxa"/>
            <w:shd w:val="clear" w:color="auto" w:fill="auto"/>
            <w:vAlign w:val="center"/>
          </w:tcPr>
          <w:p w14:paraId="2B2E4D74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2A5E13A3" w14:textId="77777777" w:rsidR="005C6195" w:rsidRDefault="00A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оценочных средств</w:t>
            </w:r>
          </w:p>
        </w:tc>
      </w:tr>
    </w:tbl>
    <w:p w14:paraId="64C8639A" w14:textId="77777777" w:rsidR="005C6195" w:rsidRDefault="005C6195">
      <w:pPr>
        <w:rPr>
          <w:sz w:val="28"/>
          <w:szCs w:val="28"/>
        </w:rPr>
      </w:pPr>
    </w:p>
    <w:p w14:paraId="76A1F245" w14:textId="77777777" w:rsidR="005C6195" w:rsidRDefault="00A5660D">
      <w:pPr>
        <w:pStyle w:val="1"/>
        <w:numPr>
          <w:ilvl w:val="0"/>
          <w:numId w:val="7"/>
        </w:numPr>
        <w:pBdr>
          <w:top w:val="none" w:sz="0" w:space="0" w:color="000000"/>
        </w:pBdr>
        <w:spacing w:before="0" w:after="360" w:line="360" w:lineRule="auto"/>
      </w:pPr>
      <w:bookmarkStart w:id="5" w:name="_lnxbz9" w:colFirst="0" w:colLast="0"/>
      <w:bookmarkEnd w:id="5"/>
      <w:r>
        <w:br w:type="page"/>
      </w:r>
      <w:bookmarkStart w:id="6" w:name="_Toc39865255"/>
      <w:r>
        <w:rPr>
          <w:sz w:val="32"/>
          <w:szCs w:val="32"/>
        </w:rPr>
        <w:lastRenderedPageBreak/>
        <w:t>Общие положения</w:t>
      </w:r>
      <w:bookmarkEnd w:id="6"/>
    </w:p>
    <w:p w14:paraId="3DD82D6A" w14:textId="4825E50F" w:rsidR="005C6195" w:rsidRDefault="00A5660D">
      <w:pPr>
        <w:spacing w:line="360" w:lineRule="auto"/>
        <w:ind w:firstLine="567"/>
        <w:jc w:val="both"/>
      </w:pPr>
      <w:bookmarkStart w:id="7" w:name="_35nkun2" w:colFirst="0" w:colLast="0"/>
      <w:bookmarkEnd w:id="7"/>
      <w:r>
        <w:t xml:space="preserve">Настоящее «Положение о Руководителе основной профессиональной образовательной программы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определяет полномочия руководителя основной образовательной программы (далее – Руководитель </w:t>
      </w:r>
      <w:r w:rsidR="008E57B6">
        <w:t>ООП/ОПОП</w:t>
      </w:r>
      <w:r>
        <w:t xml:space="preserve">). Цель деятельности Руководителя </w:t>
      </w:r>
      <w:r w:rsidR="008E57B6">
        <w:t>ООП/ОПОП</w:t>
      </w:r>
      <w:r>
        <w:t xml:space="preserve"> – обеспечение и координация деятельности по проектированию,</w:t>
      </w:r>
      <w:r>
        <w:rPr>
          <w:sz w:val="20"/>
          <w:szCs w:val="20"/>
        </w:rPr>
        <w:t xml:space="preserve"> </w:t>
      </w:r>
      <w:r>
        <w:t xml:space="preserve">разработке, реализации и совершенствованию качества </w:t>
      </w:r>
      <w:r w:rsidR="008E57B6">
        <w:t>ООП/ОПОП</w:t>
      </w:r>
      <w:r>
        <w:t xml:space="preserve"> НИ ТГУ.</w:t>
      </w:r>
    </w:p>
    <w:p w14:paraId="29530829" w14:textId="1302A3CE" w:rsidR="005C6195" w:rsidRDefault="00A5660D">
      <w:pPr>
        <w:spacing w:line="360" w:lineRule="auto"/>
        <w:ind w:firstLine="567"/>
        <w:jc w:val="both"/>
      </w:pPr>
      <w:r>
        <w:t xml:space="preserve">В зону ответственности Руководителя </w:t>
      </w:r>
      <w:r w:rsidR="008E57B6">
        <w:t>ООП/ОПОП</w:t>
      </w:r>
      <w:r>
        <w:t xml:space="preserve"> входит решение вопросов, связанных с управлением </w:t>
      </w:r>
      <w:r w:rsidR="008E57B6">
        <w:t>ООП/ОПОП</w:t>
      </w:r>
      <w:r>
        <w:t xml:space="preserve"> бакалавриата, </w:t>
      </w:r>
      <w:proofErr w:type="spellStart"/>
      <w:r>
        <w:t>специалитета</w:t>
      </w:r>
      <w:proofErr w:type="spellEnd"/>
      <w:r>
        <w:t>, магистратуры</w:t>
      </w:r>
      <w:r w:rsidR="007B7C59" w:rsidRPr="007B7C59">
        <w:t>.</w:t>
      </w:r>
      <w:r>
        <w:t xml:space="preserve"> </w:t>
      </w:r>
    </w:p>
    <w:p w14:paraId="716CDFC3" w14:textId="77777777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t xml:space="preserve">Положение является локальным нормативным документом и вводится в действие Приказом Ректора НИ ТГУ </w:t>
      </w:r>
      <w:r>
        <w:rPr>
          <w:color w:val="0D0D0D"/>
        </w:rPr>
        <w:t>по представлению Ученого совета ТГУ.</w:t>
      </w:r>
    </w:p>
    <w:p w14:paraId="78D137FE" w14:textId="77777777" w:rsidR="005C6195" w:rsidRDefault="00A5660D">
      <w:pPr>
        <w:pStyle w:val="2"/>
        <w:spacing w:before="240"/>
      </w:pPr>
      <w:bookmarkStart w:id="8" w:name="_1ksv4uv" w:colFirst="0" w:colLast="0"/>
      <w:bookmarkStart w:id="9" w:name="_Toc39865256"/>
      <w:bookmarkEnd w:id="8"/>
      <w:r>
        <w:t>2.1 Сфера применения</w:t>
      </w:r>
      <w:bookmarkEnd w:id="9"/>
    </w:p>
    <w:p w14:paraId="0D5E0ABB" w14:textId="28F66AB6" w:rsidR="005C6195" w:rsidRPr="00BA0E04" w:rsidRDefault="00A5660D">
      <w:pPr>
        <w:spacing w:line="360" w:lineRule="auto"/>
        <w:ind w:firstLine="567"/>
        <w:jc w:val="both"/>
        <w:rPr>
          <w:color w:val="7030A0"/>
        </w:rPr>
      </w:pPr>
      <w:r>
        <w:t xml:space="preserve">Положение определяет порядок назначения, квалификационные требования, права, функциональные обязанности и ответственность Руководителя </w:t>
      </w:r>
      <w:r w:rsidR="008E57B6">
        <w:t>ООП/ОПОП</w:t>
      </w:r>
      <w:r>
        <w:t xml:space="preserve">, а также роль Руководителя </w:t>
      </w:r>
      <w:r w:rsidR="008E57B6">
        <w:t>ООП/ОПОП</w:t>
      </w:r>
      <w:r>
        <w:t xml:space="preserve"> в координации деятельности субъектов </w:t>
      </w:r>
      <w:r w:rsidR="008E57B6">
        <w:t>ООП/ОПОП</w:t>
      </w:r>
      <w:r>
        <w:t xml:space="preserve"> НИ ТГУ в ходе меняющихся условий. </w:t>
      </w:r>
      <w:r w:rsidR="00415125" w:rsidRPr="00415125">
        <w:t>Действие данного Положения распространяется на все структурные подразделения НИ ТГУ и типы программ, в том числе автономные ООП/ОПОП</w:t>
      </w:r>
      <w:r w:rsidR="00415125">
        <w:t>.</w:t>
      </w:r>
    </w:p>
    <w:p w14:paraId="6BCE5A5C" w14:textId="77777777" w:rsidR="005C6195" w:rsidRDefault="00A5660D">
      <w:pPr>
        <w:pStyle w:val="2"/>
        <w:spacing w:before="240" w:after="120"/>
        <w:rPr>
          <w:b w:val="0"/>
        </w:rPr>
      </w:pPr>
      <w:bookmarkStart w:id="10" w:name="_Toc39865257"/>
      <w:r>
        <w:t>2.2 Нормативное регулирование</w:t>
      </w:r>
      <w:bookmarkEnd w:id="10"/>
    </w:p>
    <w:p w14:paraId="666D5EA0" w14:textId="77777777" w:rsidR="005C6195" w:rsidRDefault="00A5660D">
      <w:pPr>
        <w:spacing w:line="360" w:lineRule="auto"/>
        <w:ind w:firstLine="567"/>
        <w:jc w:val="both"/>
      </w:pPr>
      <w:r>
        <w:t>Настоящее Положение разработано в соответствии со следующими документами:</w:t>
      </w:r>
    </w:p>
    <w:p w14:paraId="0CD40CD9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Федеральный закон от 29 декабря 2012 г. № 273-ФЗ «Об образовании в Российской Федерации».</w:t>
      </w:r>
    </w:p>
    <w:p w14:paraId="3DFDA9D0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Приказ Министерства образования и науки РФ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>, программам магистратуры».</w:t>
      </w:r>
    </w:p>
    <w:p w14:paraId="47686741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>
        <w:rPr>
          <w:color w:val="000000"/>
        </w:rPr>
        <w:t xml:space="preserve">Устав федерального государственного автономного образовательного учреждения «Национальный исследовательский Томский государственный университет», </w:t>
      </w:r>
      <w:r>
        <w:rPr>
          <w:color w:val="000000"/>
        </w:rPr>
        <w:lastRenderedPageBreak/>
        <w:t>утверждённый приказом Министерства науки и высшего образования Российской Федерации от 28.12.2018 № 1378) (далее – Устав НИ ТГУ).</w:t>
      </w:r>
    </w:p>
    <w:p w14:paraId="0B4E0886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>
        <w:rPr>
          <w:color w:val="000000"/>
        </w:rPr>
        <w:t>Приказ Министерства науки и высшего образования Российской Федерации от 18.12.2019 № 1402 «О внесении изменения в устав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</w:r>
    </w:p>
    <w:p w14:paraId="4BA9C356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>
        <w:rPr>
          <w:color w:val="000000"/>
        </w:rPr>
        <w:t xml:space="preserve">Дорожная карта мероприятий по реализации программы повышения конкурентоспособности Федерального государственного автономного образовательного учреждения «Национальный исследовательский Томский государственный университет» на 2016 – 2021 гг. </w:t>
      </w:r>
    </w:p>
    <w:p w14:paraId="4AB79F18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Положение об основной образовательной программе высшего образования НИ ТГУ (Приказ 09.03.2017 №125/ОД).</w:t>
      </w:r>
    </w:p>
    <w:p w14:paraId="015F484B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bookmarkStart w:id="11" w:name="_44sinio" w:colFirst="0" w:colLast="0"/>
      <w:bookmarkEnd w:id="11"/>
      <w:r>
        <w:rPr>
          <w:color w:val="000000"/>
        </w:rPr>
        <w:t>Положение о создании в НИ ТГУ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(Приложение к приказу от 29.03.2018 № 306/ОД).</w:t>
      </w:r>
    </w:p>
    <w:p w14:paraId="3F65204A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Положение о магистерской диссертации НИ ТГУ (Приказ от 12.05.2016 №352/ОД).</w:t>
      </w:r>
    </w:p>
    <w:p w14:paraId="259495D2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Положение о ВКР бакалавра и специалиста НИ ТГУ (Приказ от 27.03.2018 № 284/ОД).</w:t>
      </w:r>
    </w:p>
    <w:p w14:paraId="50445D8C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Положение о практике обучающихся НИ ТГУ (Приказ от 02.04.2019 №316/ОД).</w:t>
      </w:r>
    </w:p>
    <w:p w14:paraId="69C5AFE7" w14:textId="7220042E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Положение об оплате труда работников НИ ТГУ (в том числе Приложение №2 </w:t>
      </w:r>
      <w:r w:rsidR="00985509">
        <w:rPr>
          <w:color w:val="000000"/>
        </w:rPr>
        <w:t>«</w:t>
      </w:r>
      <w:r>
        <w:rPr>
          <w:color w:val="000000"/>
        </w:rPr>
        <w:t>Таблица соответствия должностей квалификационным уровням и категориям персонала</w:t>
      </w:r>
      <w:r w:rsidR="00985509">
        <w:rPr>
          <w:color w:val="000000"/>
        </w:rPr>
        <w:t>»</w:t>
      </w:r>
      <w:r>
        <w:rPr>
          <w:color w:val="000000"/>
        </w:rPr>
        <w:t>) от 29 ноября 2019 года.</w:t>
      </w:r>
    </w:p>
    <w:p w14:paraId="5FFA2E45" w14:textId="77777777" w:rsidR="005C6195" w:rsidRDefault="00A5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Положение о порядке установления единовременных стимулирующих выплат НИ ТГУ от 25 декабря 2019 года.</w:t>
      </w:r>
    </w:p>
    <w:p w14:paraId="1BCE08DA" w14:textId="77777777" w:rsidR="005C6195" w:rsidRDefault="00A5660D">
      <w:pPr>
        <w:pStyle w:val="2"/>
        <w:spacing w:before="240"/>
      </w:pPr>
      <w:bookmarkStart w:id="12" w:name="_Toc39865258"/>
      <w:r>
        <w:t>2.3 Разработка и внесение изменений</w:t>
      </w:r>
      <w:bookmarkEnd w:id="12"/>
    </w:p>
    <w:p w14:paraId="4A36495E" w14:textId="77777777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t xml:space="preserve">Актуализацию Положения, пересмотр и выпуск извещения об изменениях осуществляет проректор по образовательной деятельности НИ ТГУ. Разработанное Положение и изменения к нему утверждает Ректор </w:t>
      </w:r>
      <w:r>
        <w:rPr>
          <w:color w:val="0D0D0D"/>
        </w:rPr>
        <w:t>по представлению Ученого совета ТГУ.</w:t>
      </w:r>
    </w:p>
    <w:p w14:paraId="1FA98181" w14:textId="59F5889D" w:rsidR="005C6195" w:rsidRDefault="00A5660D">
      <w:pPr>
        <w:pStyle w:val="1"/>
        <w:numPr>
          <w:ilvl w:val="0"/>
          <w:numId w:val="7"/>
        </w:numPr>
        <w:pBdr>
          <w:top w:val="none" w:sz="0" w:space="0" w:color="000000"/>
        </w:pBdr>
        <w:spacing w:before="0" w:after="360" w:line="360" w:lineRule="auto"/>
      </w:pPr>
      <w:r>
        <w:br w:type="page"/>
      </w:r>
      <w:bookmarkStart w:id="13" w:name="_Toc39865259"/>
      <w:r>
        <w:rPr>
          <w:sz w:val="32"/>
          <w:szCs w:val="32"/>
        </w:rPr>
        <w:lastRenderedPageBreak/>
        <w:t xml:space="preserve">Функции и организация деятельности Руководителя </w:t>
      </w:r>
      <w:r w:rsidR="008E57B6">
        <w:rPr>
          <w:sz w:val="32"/>
          <w:szCs w:val="32"/>
        </w:rPr>
        <w:t>ООП/ОПОП</w:t>
      </w:r>
      <w:bookmarkEnd w:id="13"/>
    </w:p>
    <w:p w14:paraId="44D9E9FC" w14:textId="4041C39A" w:rsidR="005C6195" w:rsidRDefault="00A5660D">
      <w:pPr>
        <w:pStyle w:val="2"/>
      </w:pPr>
      <w:bookmarkStart w:id="14" w:name="_Toc39865260"/>
      <w:r>
        <w:t xml:space="preserve">3.1 Назначение и квалификационные требования к Руководителю </w:t>
      </w:r>
      <w:r w:rsidR="008E57B6">
        <w:t>ООП/ОПОП</w:t>
      </w:r>
      <w:bookmarkEnd w:id="14"/>
    </w:p>
    <w:p w14:paraId="76F24442" w14:textId="7C9B4CF2" w:rsidR="005C6195" w:rsidRDefault="00A5660D" w:rsidP="005667BB">
      <w:pPr>
        <w:spacing w:line="360" w:lineRule="auto"/>
        <w:ind w:firstLine="567"/>
        <w:jc w:val="both"/>
      </w:pPr>
      <w:r>
        <w:t xml:space="preserve">Кандидатура Руководителя </w:t>
      </w:r>
      <w:r w:rsidR="008E57B6">
        <w:t>ООП/ОПОП</w:t>
      </w:r>
      <w:r>
        <w:t xml:space="preserve"> выдвигается Ученым советом структурного </w:t>
      </w:r>
      <w:r w:rsidR="00132F23" w:rsidRPr="00132F23">
        <w:t>подразделения</w:t>
      </w:r>
      <w:r w:rsidR="00985509" w:rsidRPr="00132F23">
        <w:t xml:space="preserve"> </w:t>
      </w:r>
      <w:r w:rsidRPr="00132F23">
        <w:t xml:space="preserve">(Советом </w:t>
      </w:r>
      <w:r w:rsidR="008E57B6" w:rsidRPr="00132F23">
        <w:t>ООП/ОПОП</w:t>
      </w:r>
      <w:r>
        <w:t xml:space="preserve">), представляется Проректором по образовательной </w:t>
      </w:r>
      <w:r w:rsidRPr="0002137D">
        <w:t xml:space="preserve">деятельности в Ученый </w:t>
      </w:r>
      <w:r w:rsidR="006C147E" w:rsidRPr="0002137D">
        <w:t>с</w:t>
      </w:r>
      <w:r w:rsidRPr="0002137D">
        <w:t xml:space="preserve">овет </w:t>
      </w:r>
      <w:r w:rsidR="006C147E" w:rsidRPr="0002137D">
        <w:t xml:space="preserve">НИ </w:t>
      </w:r>
      <w:r>
        <w:t>ТГУ, утверждается решением Ученого совета НИ ТГУ</w:t>
      </w:r>
      <w:r w:rsidR="005667BB">
        <w:t xml:space="preserve">. Далее происходит назначение Руководителя ООП/ОПОП приказом ректора </w:t>
      </w:r>
      <w:r>
        <w:t>с последующим заключением трудового договора (по ПКГ не ниже заведующего кафедрой</w:t>
      </w:r>
      <w:r w:rsidRPr="00132F23">
        <w:t xml:space="preserve">) </w:t>
      </w:r>
      <w:r w:rsidR="008D4437">
        <w:t xml:space="preserve">на срок </w:t>
      </w:r>
      <w:r w:rsidR="008D4437" w:rsidRPr="001E12C4">
        <w:t xml:space="preserve">не менее </w:t>
      </w:r>
      <w:r w:rsidR="008D4437">
        <w:t>срока реализации</w:t>
      </w:r>
      <w:r w:rsidR="008D4437" w:rsidRPr="001E12C4">
        <w:t xml:space="preserve"> ООП/ОПОП</w:t>
      </w:r>
      <w:r w:rsidR="008D4437">
        <w:t xml:space="preserve"> </w:t>
      </w:r>
      <w:r>
        <w:t>(Приложение Б).</w:t>
      </w:r>
    </w:p>
    <w:p w14:paraId="47317E67" w14:textId="28B4E6EC" w:rsidR="005C6195" w:rsidRDefault="00A5660D">
      <w:pPr>
        <w:spacing w:line="360" w:lineRule="auto"/>
        <w:ind w:firstLine="567"/>
        <w:jc w:val="both"/>
      </w:pPr>
      <w:r>
        <w:t xml:space="preserve">Квалификационные требования к Руководителю </w:t>
      </w:r>
      <w:r w:rsidR="008E57B6">
        <w:t>ООП/ОПОП</w:t>
      </w:r>
      <w:r>
        <w:t>:</w:t>
      </w:r>
    </w:p>
    <w:p w14:paraId="50CB1AF2" w14:textId="77777777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ученая степень кандидата или доктора наук и (или) ученое звание по соответствующему направлению;</w:t>
      </w:r>
    </w:p>
    <w:p w14:paraId="1AD5947A" w14:textId="4156EDB2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репутация в академической и (или) профессиональной среде в соответствии с предметной областью </w:t>
      </w:r>
      <w:r w:rsidR="008E57B6">
        <w:rPr>
          <w:color w:val="000000"/>
        </w:rPr>
        <w:t>ООП/ОПОП</w:t>
      </w:r>
      <w:r>
        <w:rPr>
          <w:color w:val="000000"/>
        </w:rPr>
        <w:t>;</w:t>
      </w:r>
    </w:p>
    <w:p w14:paraId="0EADC8A4" w14:textId="77777777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>
        <w:t xml:space="preserve"> опыт </w:t>
      </w:r>
      <w:r>
        <w:rPr>
          <w:color w:val="000000"/>
        </w:rPr>
        <w:t>реализации самостоятельных исследовательских (творческих) проектов или участие в таких проектах на регулярной основе</w:t>
      </w:r>
      <w:r>
        <w:rPr>
          <w:rFonts w:ascii="Cambria" w:eastAsia="Cambria" w:hAnsi="Cambria" w:cs="Cambria"/>
          <w:color w:val="000000"/>
        </w:rPr>
        <w:t>;</w:t>
      </w:r>
    </w:p>
    <w:p w14:paraId="3BF6F785" w14:textId="77777777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наличие публикаций научных статей по результатам исследовательских (творческих) проектов в ведущих российских и (или) зарубежных (индексируемых) научных журналах и изданиях;</w:t>
      </w:r>
    </w:p>
    <w:p w14:paraId="0C828F26" w14:textId="77777777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участие в конференциях международного и российского уровня, в том числе апробация результатов научно-исследовательской (творческой) деятельности;</w:t>
      </w:r>
    </w:p>
    <w:p w14:paraId="07BA5284" w14:textId="77777777" w:rsidR="005C6195" w:rsidRDefault="00A56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 наличие подтверждения о повышении квалификации (не менее одного раза в три года).</w:t>
      </w:r>
    </w:p>
    <w:p w14:paraId="11FC3DCA" w14:textId="7037758F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Руководитель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реализуемой на английском языке полностью или частично, если он не является носителем английского языка, должен иметь действующий сертификат ТГУ по английскому языку не ниже уровня В2 или эквивалентный действующий сертификат в системах CEFR, TOEFL, IELTS и </w:t>
      </w:r>
      <w:proofErr w:type="spellStart"/>
      <w:r>
        <w:rPr>
          <w:color w:val="0D0D0D"/>
        </w:rPr>
        <w:t>Cambridge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Exams</w:t>
      </w:r>
      <w:proofErr w:type="spellEnd"/>
      <w:r>
        <w:rPr>
          <w:color w:val="0D0D0D"/>
        </w:rPr>
        <w:t xml:space="preserve"> (иной документ, подтверждающий владение английским языком </w:t>
      </w:r>
      <w:r w:rsidR="00BA0E04" w:rsidRPr="001E12C4">
        <w:rPr>
          <w:color w:val="0D0D0D"/>
        </w:rPr>
        <w:t>на уровне, соответствующем</w:t>
      </w:r>
      <w:r w:rsidR="00BA0E04" w:rsidRPr="00BA0E04">
        <w:rPr>
          <w:color w:val="7030A0"/>
        </w:rPr>
        <w:t xml:space="preserve"> </w:t>
      </w:r>
      <w:r>
        <w:rPr>
          <w:color w:val="0D0D0D"/>
        </w:rPr>
        <w:t xml:space="preserve">В2 или более высоком). </w:t>
      </w:r>
    </w:p>
    <w:p w14:paraId="14DB2BD4" w14:textId="5207AC03" w:rsidR="005C6195" w:rsidRDefault="00A5660D">
      <w:pPr>
        <w:spacing w:line="360" w:lineRule="auto"/>
        <w:ind w:firstLine="567"/>
        <w:jc w:val="both"/>
      </w:pPr>
      <w:r>
        <w:t xml:space="preserve">Руководитель </w:t>
      </w:r>
      <w:r w:rsidR="008E57B6">
        <w:t>ООП/ОПОП</w:t>
      </w:r>
      <w:r>
        <w:t xml:space="preserve"> подчиняется Проректору по образовательной деятельности НИ ТГУ и руководителю структурного подразделения (факультета, </w:t>
      </w:r>
      <w:r>
        <w:lastRenderedPageBreak/>
        <w:t>института) НИ ТГУ</w:t>
      </w:r>
      <w:r w:rsidR="007C4136">
        <w:t xml:space="preserve"> или Руководителю САЕ</w:t>
      </w:r>
      <w:r>
        <w:t xml:space="preserve"> в части организации учебного процесса </w:t>
      </w:r>
      <w:r w:rsidR="008E57B6">
        <w:t>ООП/ОПОП</w:t>
      </w:r>
      <w:r>
        <w:t>.</w:t>
      </w:r>
    </w:p>
    <w:p w14:paraId="372D1565" w14:textId="6EB3B824" w:rsidR="005C6195" w:rsidRDefault="00A5660D" w:rsidP="00302ECB">
      <w:pPr>
        <w:pStyle w:val="2"/>
        <w:spacing w:before="240"/>
      </w:pPr>
      <w:bookmarkStart w:id="15" w:name="_Toc39865261"/>
      <w:r>
        <w:t xml:space="preserve">3.2 Обязанности Руководителя </w:t>
      </w:r>
      <w:r w:rsidR="008E57B6">
        <w:t>ООП/ОПОП</w:t>
      </w:r>
      <w:bookmarkEnd w:id="15"/>
      <w:r>
        <w:t xml:space="preserve"> </w:t>
      </w:r>
    </w:p>
    <w:p w14:paraId="579A9211" w14:textId="097935CB" w:rsidR="005C6195" w:rsidRDefault="00A5660D">
      <w:pPr>
        <w:spacing w:line="360" w:lineRule="auto"/>
        <w:ind w:firstLine="567"/>
        <w:jc w:val="both"/>
      </w:pPr>
      <w:r>
        <w:t xml:space="preserve">Руководитель несет персональную ответственность за качество реализации </w:t>
      </w:r>
      <w:r w:rsidR="008E57B6">
        <w:t>ООП/ОПОП</w:t>
      </w:r>
      <w:r>
        <w:t xml:space="preserve"> НИ ТГУ (Приложение А).</w:t>
      </w:r>
    </w:p>
    <w:p w14:paraId="5FE26FDD" w14:textId="6CBD5386" w:rsidR="005C6195" w:rsidRDefault="00A5660D">
      <w:pPr>
        <w:spacing w:line="360" w:lineRule="auto"/>
        <w:ind w:firstLine="567"/>
        <w:jc w:val="both"/>
      </w:pPr>
      <w:r>
        <w:t xml:space="preserve">Схема взаимодействия с субъектами основной образовательной программы руководителя программы представлены в приложениях </w:t>
      </w:r>
      <w:r w:rsidR="00C9365D">
        <w:t>В, Г, Д, Е.</w:t>
      </w:r>
    </w:p>
    <w:p w14:paraId="0CEA5B63" w14:textId="1EAFED9A" w:rsidR="005C6195" w:rsidRPr="008E62DB" w:rsidRDefault="00A5660D">
      <w:pPr>
        <w:spacing w:line="360" w:lineRule="auto"/>
        <w:ind w:firstLine="567"/>
        <w:jc w:val="both"/>
      </w:pPr>
      <w:r>
        <w:t xml:space="preserve">Обязанности Руководителя </w:t>
      </w:r>
      <w:r w:rsidR="008E57B6">
        <w:t>ООП/ОПОП</w:t>
      </w:r>
      <w:r>
        <w:t xml:space="preserve"> на базе взаимодействия с субъектами </w:t>
      </w:r>
      <w:r w:rsidR="008E57B6" w:rsidRPr="008E62DB">
        <w:t>ООП/ОПОП</w:t>
      </w:r>
      <w:r w:rsidRPr="008E62DB">
        <w:t>:</w:t>
      </w:r>
    </w:p>
    <w:p w14:paraId="15C0A03C" w14:textId="0A436461" w:rsidR="005C6195" w:rsidRPr="008E62DB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8E62DB">
        <w:t xml:space="preserve">формирование Совета </w:t>
      </w:r>
      <w:r w:rsidR="008E57B6" w:rsidRPr="008E62DB">
        <w:t>ООП/ОПОП</w:t>
      </w:r>
      <w:r w:rsidRPr="008E62DB">
        <w:t xml:space="preserve"> и организация его </w:t>
      </w:r>
      <w:r w:rsidR="008E62DB" w:rsidRPr="008E62DB">
        <w:t xml:space="preserve">регулярной </w:t>
      </w:r>
      <w:r w:rsidRPr="008E62DB">
        <w:t xml:space="preserve">деятельности для коллегиального принятия всех решений по стратегии развития и реализации </w:t>
      </w:r>
      <w:r w:rsidR="008E57B6" w:rsidRPr="008E62DB">
        <w:t>ООП/ОПОП</w:t>
      </w:r>
      <w:r w:rsidRPr="008E62DB">
        <w:t xml:space="preserve"> (не менее одного раза в </w:t>
      </w:r>
      <w:r w:rsidR="008E62DB" w:rsidRPr="008E62DB">
        <w:t>полгода);</w:t>
      </w:r>
    </w:p>
    <w:p w14:paraId="19CFEB46" w14:textId="74F3F091" w:rsidR="005C6195" w:rsidRPr="008E62DB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8E62DB">
        <w:rPr>
          <w:color w:val="0D0D0D"/>
        </w:rPr>
        <w:t xml:space="preserve">определение концепции </w:t>
      </w:r>
      <w:r w:rsidR="008E57B6" w:rsidRPr="008E62DB">
        <w:rPr>
          <w:color w:val="0D0D0D"/>
        </w:rPr>
        <w:t>ООП/ОПОП</w:t>
      </w:r>
      <w:r w:rsidR="007207D7">
        <w:rPr>
          <w:color w:val="0D0D0D"/>
        </w:rPr>
        <w:t xml:space="preserve"> и </w:t>
      </w:r>
      <w:r w:rsidR="007207D7" w:rsidRPr="008E62DB">
        <w:rPr>
          <w:color w:val="0D0D0D"/>
        </w:rPr>
        <w:t xml:space="preserve">совместно с заместителями декана (директора) по учебной работе и электронному обучению </w:t>
      </w:r>
      <w:r w:rsidR="007207D7">
        <w:rPr>
          <w:color w:val="0D0D0D"/>
        </w:rPr>
        <w:t>и сотрудниками деканата (офиса) разработка</w:t>
      </w:r>
      <w:r w:rsidRPr="008E62DB">
        <w:rPr>
          <w:color w:val="0D0D0D"/>
        </w:rPr>
        <w:t xml:space="preserve"> структуры </w:t>
      </w:r>
      <w:r w:rsidR="008E57B6" w:rsidRPr="008E62DB">
        <w:rPr>
          <w:color w:val="0D0D0D"/>
        </w:rPr>
        <w:t>ООП/ОПОП</w:t>
      </w:r>
      <w:r w:rsidRPr="008E62DB">
        <w:rPr>
          <w:color w:val="0D0D0D"/>
        </w:rPr>
        <w:t xml:space="preserve"> и входящих дисциплин</w:t>
      </w:r>
      <w:r w:rsidR="0072202B" w:rsidRPr="008E62DB">
        <w:rPr>
          <w:color w:val="0D0D0D"/>
        </w:rPr>
        <w:t>,</w:t>
      </w:r>
      <w:r w:rsidRPr="008E62DB">
        <w:rPr>
          <w:color w:val="0D0D0D"/>
        </w:rPr>
        <w:t xml:space="preserve"> осуществление деятельности</w:t>
      </w:r>
      <w:r w:rsidR="004316A7" w:rsidRPr="008E62DB">
        <w:rPr>
          <w:color w:val="0D0D0D"/>
        </w:rPr>
        <w:t xml:space="preserve"> </w:t>
      </w:r>
      <w:r w:rsidRPr="008E62DB">
        <w:rPr>
          <w:color w:val="0D0D0D"/>
        </w:rPr>
        <w:t xml:space="preserve">по созданию и развитию учебно-методического обеспечения </w:t>
      </w:r>
      <w:r w:rsidR="008E57B6" w:rsidRPr="008E62DB">
        <w:rPr>
          <w:color w:val="0D0D0D"/>
        </w:rPr>
        <w:t>ООП/ОПОП</w:t>
      </w:r>
      <w:r w:rsidRPr="008E62DB">
        <w:rPr>
          <w:color w:val="0D0D0D"/>
        </w:rPr>
        <w:t>, формировани</w:t>
      </w:r>
      <w:r w:rsidR="0072202B" w:rsidRPr="008E62DB">
        <w:rPr>
          <w:color w:val="0D0D0D"/>
        </w:rPr>
        <w:t>е</w:t>
      </w:r>
      <w:r w:rsidRPr="008E62DB">
        <w:rPr>
          <w:color w:val="0D0D0D"/>
        </w:rPr>
        <w:t xml:space="preserve"> учебно-производственных и учебных планов, фондов оценочных средств и иных материалов, регулирующих качество подготовки выпускника на основании действующих </w:t>
      </w:r>
      <w:r w:rsidR="005D2B31" w:rsidRPr="008E62DB">
        <w:rPr>
          <w:color w:val="0D0D0D"/>
        </w:rPr>
        <w:t>нормативных локальных актов ТГУ;</w:t>
      </w:r>
    </w:p>
    <w:p w14:paraId="5881AF39" w14:textId="5A467968" w:rsidR="005C6195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00000"/>
        </w:rPr>
        <w:t xml:space="preserve">определение кадрового состава </w:t>
      </w:r>
      <w:r w:rsidR="008E57B6">
        <w:rPr>
          <w:color w:val="000000"/>
        </w:rPr>
        <w:t>ООП/ОПОП</w:t>
      </w:r>
      <w:r>
        <w:rPr>
          <w:color w:val="000000"/>
        </w:rPr>
        <w:t xml:space="preserve"> (в соответствии с имеющимися в его распоряжении КЦП</w:t>
      </w:r>
      <w:r w:rsidR="00F95207">
        <w:rPr>
          <w:color w:val="000000"/>
        </w:rPr>
        <w:t xml:space="preserve"> </w:t>
      </w:r>
      <w:r w:rsidR="00F95207" w:rsidRPr="004316A7">
        <w:t xml:space="preserve">и </w:t>
      </w:r>
      <w:r w:rsidR="008E62DB">
        <w:t>штатным расписанием)</w:t>
      </w:r>
      <w:r w:rsidR="007B7C59" w:rsidRPr="004316A7">
        <w:t xml:space="preserve"> </w:t>
      </w:r>
      <w:r w:rsidRPr="004316A7">
        <w:t xml:space="preserve">из числа ППС НИ ТГУ, квалифицированных специалистов-практиков и других заинтересованных лиц из других организаций, обладающих высоким уровнем </w:t>
      </w:r>
      <w:r>
        <w:rPr>
          <w:color w:val="0D0D0D"/>
        </w:rPr>
        <w:t>педагогической подготовки и профессиональными компетенциями</w:t>
      </w:r>
      <w:r w:rsidR="00BD5497">
        <w:rPr>
          <w:color w:val="0D0D0D"/>
        </w:rPr>
        <w:t xml:space="preserve"> (Приложение Д)</w:t>
      </w:r>
      <w:r>
        <w:rPr>
          <w:color w:val="0D0D0D"/>
        </w:rPr>
        <w:t>;</w:t>
      </w:r>
    </w:p>
    <w:p w14:paraId="022C12E6" w14:textId="40D27991" w:rsidR="005C6195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руководство и координация взаимодействия членов коллектива, состоящего из ППС НИ ТГУ, в том числе других структурных подразделений НИ ТГУ, представителей организаций-партнеров НИ ТГУ на основании соглашения о партнерстве (работодатели), </w:t>
      </w:r>
      <w:r w:rsidRPr="008E62DB">
        <w:t xml:space="preserve">которые </w:t>
      </w:r>
      <w:r w:rsidR="00BA0E04" w:rsidRPr="008E62DB">
        <w:t xml:space="preserve">участвуют </w:t>
      </w:r>
      <w:r w:rsidRPr="008E62DB">
        <w:t xml:space="preserve">в реализации </w:t>
      </w:r>
      <w:r w:rsidR="008E57B6" w:rsidRPr="008E62DB">
        <w:t>ООП/ОПОП</w:t>
      </w:r>
      <w:r w:rsidRPr="008E62DB">
        <w:t xml:space="preserve"> и (или) ее организационно-методическом сопровождении; </w:t>
      </w:r>
    </w:p>
    <w:p w14:paraId="6FDDB853" w14:textId="31F53176" w:rsidR="005C6195" w:rsidRPr="008E62DB" w:rsidRDefault="00BA0E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8E62DB">
        <w:t xml:space="preserve">проведение экспертизы и оценки содержания дисциплин ООП/ОПОП, фондов оценочных средств </w:t>
      </w:r>
      <w:r w:rsidR="00A5660D" w:rsidRPr="008E62DB">
        <w:t>совместно с заместителями декана (директора) по учебной работе и электронному обучению, сотрудниками деканата (офиса)</w:t>
      </w:r>
      <w:r w:rsidR="00866266" w:rsidRPr="008E62DB">
        <w:t>,</w:t>
      </w:r>
      <w:r w:rsidR="004316A7" w:rsidRPr="008E62DB">
        <w:t xml:space="preserve"> методической комисси</w:t>
      </w:r>
      <w:r w:rsidR="00866266" w:rsidRPr="008E62DB">
        <w:t>ей</w:t>
      </w:r>
      <w:r w:rsidR="00A5660D" w:rsidRPr="008E62DB">
        <w:t xml:space="preserve"> факультета </w:t>
      </w:r>
      <w:r w:rsidR="00866266" w:rsidRPr="008E62DB">
        <w:t>и с привлечением внешних экспертов, в том числе потенциальных работодателей, студентов и выпускников университета</w:t>
      </w:r>
      <w:r w:rsidR="00A5660D" w:rsidRPr="008E62DB">
        <w:t>;</w:t>
      </w:r>
    </w:p>
    <w:p w14:paraId="27F53FE4" w14:textId="27E41D1A" w:rsidR="005C6195" w:rsidRPr="00E046D9" w:rsidRDefault="00BA0E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E046D9">
        <w:lastRenderedPageBreak/>
        <w:t xml:space="preserve">формирование материально-технического и учебно-методического обеспечения, требуемого для реализации ООП/ОПОП </w:t>
      </w:r>
      <w:r w:rsidR="00A5660D" w:rsidRPr="00E046D9">
        <w:t>совместно с деканом</w:t>
      </w:r>
      <w:r w:rsidR="009512F5" w:rsidRPr="00E046D9">
        <w:t xml:space="preserve"> (директором)</w:t>
      </w:r>
      <w:r w:rsidR="00A5660D" w:rsidRPr="00E046D9">
        <w:t xml:space="preserve"> и заведующими кафедрами</w:t>
      </w:r>
      <w:r w:rsidR="00E046D9" w:rsidRPr="00E046D9">
        <w:t xml:space="preserve"> (лабораториями);</w:t>
      </w:r>
    </w:p>
    <w:p w14:paraId="651B25D8" w14:textId="753D3493" w:rsidR="005C6195" w:rsidRPr="00E046D9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E046D9">
        <w:t xml:space="preserve">предоставление информации об </w:t>
      </w:r>
      <w:r w:rsidR="008E57B6" w:rsidRPr="00E046D9">
        <w:t>ООП/ОПОП</w:t>
      </w:r>
      <w:r w:rsidRPr="00E046D9">
        <w:t xml:space="preserve"> (</w:t>
      </w:r>
      <w:r w:rsidR="00D26CA7" w:rsidRPr="00E046D9">
        <w:t xml:space="preserve">аннотаций и др.) </w:t>
      </w:r>
      <w:r w:rsidRPr="00E046D9">
        <w:t xml:space="preserve">для размещения на официальном сайте университета и контроль за ее размещением и обновлением; </w:t>
      </w:r>
    </w:p>
    <w:p w14:paraId="5D87BCCA" w14:textId="35091066" w:rsidR="005C6195" w:rsidRPr="009512F5" w:rsidRDefault="005D2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E046D9">
        <w:rPr>
          <w:color w:val="0D0D0D"/>
        </w:rPr>
        <w:t>предоставление</w:t>
      </w:r>
      <w:r w:rsidR="00A5660D">
        <w:rPr>
          <w:color w:val="0D0D0D"/>
        </w:rPr>
        <w:t xml:space="preserve"> актуальной информации об </w:t>
      </w:r>
      <w:r w:rsidR="008E57B6">
        <w:rPr>
          <w:color w:val="0D0D0D"/>
        </w:rPr>
        <w:t>ООП/ОПОП</w:t>
      </w:r>
      <w:r w:rsidR="00A5660D">
        <w:rPr>
          <w:color w:val="0D0D0D"/>
        </w:rPr>
        <w:t xml:space="preserve"> в деканат (офис), приемную комиссию университета, представительства университета для </w:t>
      </w:r>
      <w:r w:rsidR="00A5660D" w:rsidRPr="009512F5">
        <w:rPr>
          <w:color w:val="0D0D0D"/>
        </w:rPr>
        <w:t xml:space="preserve">проведения приёмной̆ кампании; </w:t>
      </w:r>
    </w:p>
    <w:p w14:paraId="3B626BBF" w14:textId="1A0FDF4C" w:rsidR="005C6195" w:rsidRPr="0055021B" w:rsidRDefault="00D2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55021B">
        <w:t xml:space="preserve">осуществление </w:t>
      </w:r>
      <w:r w:rsidR="00A5660D" w:rsidRPr="0055021B">
        <w:t>мониторинг</w:t>
      </w:r>
      <w:r w:rsidRPr="0055021B">
        <w:t>а и контроля</w:t>
      </w:r>
      <w:r w:rsidR="00A5660D" w:rsidRPr="0055021B">
        <w:t xml:space="preserve"> качества подготовки обучающихся по программе в целом и по отдельным дисциплинам (модулям), разраб</w:t>
      </w:r>
      <w:r w:rsidRPr="0055021B">
        <w:t>отка</w:t>
      </w:r>
      <w:r w:rsidR="00A5660D" w:rsidRPr="0055021B">
        <w:t xml:space="preserve"> план</w:t>
      </w:r>
      <w:r w:rsidRPr="0055021B">
        <w:t>а</w:t>
      </w:r>
      <w:r w:rsidR="00A5660D" w:rsidRPr="0055021B">
        <w:t xml:space="preserve"> мероприятий по совершенствованию реализации </w:t>
      </w:r>
      <w:r w:rsidR="008E57B6" w:rsidRPr="0055021B">
        <w:t>ООП/ОПОП</w:t>
      </w:r>
      <w:r w:rsidRPr="0055021B">
        <w:t xml:space="preserve"> и подготовка</w:t>
      </w:r>
      <w:r w:rsidR="00A5660D" w:rsidRPr="0055021B">
        <w:t xml:space="preserve"> отчёта по </w:t>
      </w:r>
      <w:proofErr w:type="spellStart"/>
      <w:r w:rsidR="00A5660D" w:rsidRPr="0055021B">
        <w:t>самообследованию</w:t>
      </w:r>
      <w:proofErr w:type="spellEnd"/>
      <w:r w:rsidR="00A5660D" w:rsidRPr="0055021B">
        <w:t xml:space="preserve"> </w:t>
      </w:r>
      <w:r w:rsidR="008E57B6" w:rsidRPr="0055021B">
        <w:t>ООП/ОПОП</w:t>
      </w:r>
      <w:r w:rsidR="00A5660D" w:rsidRPr="0055021B">
        <w:t xml:space="preserve"> для совершенствования качества </w:t>
      </w:r>
      <w:r w:rsidR="008E57B6" w:rsidRPr="0055021B">
        <w:t>ООП/ОПОП</w:t>
      </w:r>
      <w:r w:rsidR="00A5660D" w:rsidRPr="0055021B">
        <w:t xml:space="preserve"> (ежегодно)</w:t>
      </w:r>
      <w:r w:rsidRPr="0055021B">
        <w:t xml:space="preserve"> совместно с заместителями декана (директора) по учебной работе и электронному обучению, сотрудниками деканата (офиса)</w:t>
      </w:r>
      <w:r w:rsidR="00A5660D" w:rsidRPr="0055021B">
        <w:t>;</w:t>
      </w:r>
    </w:p>
    <w:p w14:paraId="00CFF27C" w14:textId="794EAE47" w:rsidR="007B7C59" w:rsidRPr="0055021B" w:rsidRDefault="00D2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55021B">
        <w:t>осуществление</w:t>
      </w:r>
      <w:r w:rsidR="007B7C59" w:rsidRPr="0055021B">
        <w:t xml:space="preserve"> контрол</w:t>
      </w:r>
      <w:r w:rsidRPr="0055021B">
        <w:t>я</w:t>
      </w:r>
      <w:r w:rsidR="007B7C59" w:rsidRPr="0055021B">
        <w:t xml:space="preserve"> реализации </w:t>
      </w:r>
      <w:r w:rsidR="008E57B6" w:rsidRPr="0055021B">
        <w:t>ООП/ОПОП</w:t>
      </w:r>
      <w:r w:rsidR="007B7C59" w:rsidRPr="0055021B">
        <w:t xml:space="preserve"> согласно стандартам </w:t>
      </w:r>
      <w:r w:rsidR="009512F5" w:rsidRPr="0055021B">
        <w:t xml:space="preserve">ФГОС и </w:t>
      </w:r>
      <w:r w:rsidR="007B7C59" w:rsidRPr="0055021B">
        <w:t xml:space="preserve">СУОС и осуществлять подготовку </w:t>
      </w:r>
      <w:r w:rsidR="008E57B6" w:rsidRPr="0055021B">
        <w:t>ООП/ОПОП</w:t>
      </w:r>
      <w:r w:rsidR="007B7C59" w:rsidRPr="0055021B">
        <w:t xml:space="preserve"> к государственной, общественно-профессиональной и международной аккредитации</w:t>
      </w:r>
      <w:r w:rsidRPr="0055021B">
        <w:t xml:space="preserve"> совместно с заместителями декана (директора) по учебной работе и электронному обучению, сотрудниками деканата (офиса)</w:t>
      </w:r>
      <w:r w:rsidR="007B7C59" w:rsidRPr="0055021B">
        <w:t>;</w:t>
      </w:r>
    </w:p>
    <w:p w14:paraId="49CC5A79" w14:textId="1B77302C" w:rsidR="005C6195" w:rsidRPr="0055021B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55021B">
        <w:rPr>
          <w:color w:val="0D0D0D"/>
        </w:rPr>
        <w:t xml:space="preserve">организация обсуждения и согласование с Советом </w:t>
      </w:r>
      <w:r w:rsidR="008E57B6" w:rsidRPr="0055021B">
        <w:rPr>
          <w:color w:val="0D0D0D"/>
        </w:rPr>
        <w:t>ООП/ОПОП</w:t>
      </w:r>
      <w:r w:rsidRPr="0055021B">
        <w:rPr>
          <w:color w:val="0D0D0D"/>
        </w:rPr>
        <w:t xml:space="preserve"> тематик выпускных квалификационных работ в части актуальности, обусловленной̆ целями реализации программы и возможности практического применения результатов исследования; </w:t>
      </w:r>
    </w:p>
    <w:p w14:paraId="3FB7B6DD" w14:textId="16060FCB" w:rsidR="005C6195" w:rsidRPr="009512F5" w:rsidRDefault="00A56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9512F5">
        <w:rPr>
          <w:color w:val="0D0D0D"/>
        </w:rPr>
        <w:t xml:space="preserve">анализ отчетов председателей ГЭК, отзывов работодателей̆ и выпускников с целью корректировки </w:t>
      </w:r>
      <w:r w:rsidR="008E57B6" w:rsidRPr="009512F5">
        <w:rPr>
          <w:color w:val="0D0D0D"/>
        </w:rPr>
        <w:t>ООП/ОПОП</w:t>
      </w:r>
      <w:r w:rsidRPr="009512F5">
        <w:rPr>
          <w:color w:val="0D0D0D"/>
        </w:rPr>
        <w:t xml:space="preserve"> и совершенствовани</w:t>
      </w:r>
      <w:r w:rsidR="009512F5">
        <w:rPr>
          <w:color w:val="0D0D0D"/>
        </w:rPr>
        <w:t>я качества подготовки студентов.</w:t>
      </w:r>
    </w:p>
    <w:p w14:paraId="3ED7AAD1" w14:textId="7D398CF3" w:rsidR="005C6195" w:rsidRDefault="00A5660D">
      <w:pPr>
        <w:pStyle w:val="2"/>
        <w:spacing w:before="240"/>
        <w:rPr>
          <w:color w:val="0D0D0D"/>
        </w:rPr>
      </w:pPr>
      <w:bookmarkStart w:id="16" w:name="_Toc39865262"/>
      <w:r>
        <w:rPr>
          <w:color w:val="0D0D0D"/>
        </w:rPr>
        <w:t xml:space="preserve">3.3 Права Руководителя </w:t>
      </w:r>
      <w:r w:rsidR="008E57B6">
        <w:rPr>
          <w:color w:val="0D0D0D"/>
        </w:rPr>
        <w:t>ООП/ОПОП</w:t>
      </w:r>
      <w:bookmarkEnd w:id="16"/>
      <w:r>
        <w:rPr>
          <w:color w:val="0D0D0D"/>
        </w:rPr>
        <w:t xml:space="preserve"> </w:t>
      </w:r>
    </w:p>
    <w:p w14:paraId="72C0E91E" w14:textId="1453EEB1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Руководитель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имеет право: </w:t>
      </w:r>
    </w:p>
    <w:p w14:paraId="6DBC11E4" w14:textId="77777777" w:rsidR="005C6195" w:rsidRPr="00D5643F" w:rsidRDefault="00A56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D5643F">
        <w:rPr>
          <w:color w:val="0D0D0D"/>
        </w:rPr>
        <w:t>входить по должности в Учёный совет структурного подразделения;</w:t>
      </w:r>
    </w:p>
    <w:p w14:paraId="63074A8B" w14:textId="4BB27D7D" w:rsidR="005C6195" w:rsidRPr="00D5643F" w:rsidRDefault="00A566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D5643F">
        <w:rPr>
          <w:color w:val="0D0D0D"/>
        </w:rPr>
        <w:t xml:space="preserve">распределять и использовать ресурсы для реализации </w:t>
      </w:r>
      <w:r w:rsidR="008E57B6" w:rsidRPr="00D5643F">
        <w:rPr>
          <w:color w:val="0D0D0D"/>
        </w:rPr>
        <w:t>ООП/ОПОП</w:t>
      </w:r>
      <w:r w:rsidRPr="00D5643F">
        <w:rPr>
          <w:color w:val="0D0D0D"/>
        </w:rPr>
        <w:t>:</w:t>
      </w:r>
    </w:p>
    <w:p w14:paraId="29C393EF" w14:textId="77777777" w:rsidR="00F95207" w:rsidRPr="00D5643F" w:rsidRDefault="00A56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</w:rPr>
      </w:pPr>
      <w:r w:rsidRPr="00D5643F">
        <w:rPr>
          <w:color w:val="000000"/>
        </w:rPr>
        <w:t>госзаказ (КЦП)</w:t>
      </w:r>
      <w:r w:rsidR="00F95207" w:rsidRPr="00D5643F">
        <w:rPr>
          <w:color w:val="000000"/>
        </w:rPr>
        <w:t>;</w:t>
      </w:r>
    </w:p>
    <w:p w14:paraId="4F0EFEB5" w14:textId="0005B57E" w:rsidR="005C6195" w:rsidRPr="0055021B" w:rsidRDefault="00F95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</w:pPr>
      <w:r w:rsidRPr="0055021B">
        <w:t>ставки</w:t>
      </w:r>
      <w:r w:rsidR="00F342F9" w:rsidRPr="0055021B">
        <w:t xml:space="preserve"> ППС</w:t>
      </w:r>
      <w:r w:rsidR="00A5660D" w:rsidRPr="0055021B">
        <w:t xml:space="preserve">; </w:t>
      </w:r>
    </w:p>
    <w:p w14:paraId="0D4E3927" w14:textId="6AB89335" w:rsidR="005C6195" w:rsidRPr="0055021B" w:rsidRDefault="00F3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</w:pPr>
      <w:r w:rsidRPr="0055021B">
        <w:t xml:space="preserve">бюджет </w:t>
      </w:r>
      <w:r w:rsidR="00A5660D" w:rsidRPr="0055021B">
        <w:t xml:space="preserve">проекта ТГУ в рамках программы конкурентоспособности ТГУ на разработку и запуск </w:t>
      </w:r>
      <w:r w:rsidR="008E57B6" w:rsidRPr="0055021B">
        <w:t>ООП/ОПОП</w:t>
      </w:r>
      <w:r w:rsidR="00A5660D" w:rsidRPr="0055021B">
        <w:t xml:space="preserve">; </w:t>
      </w:r>
    </w:p>
    <w:p w14:paraId="0CF34704" w14:textId="45F4475F" w:rsidR="005C6195" w:rsidRPr="0055021B" w:rsidRDefault="00F3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</w:pPr>
      <w:r w:rsidRPr="0055021B">
        <w:lastRenderedPageBreak/>
        <w:t xml:space="preserve">доходы от </w:t>
      </w:r>
      <w:r w:rsidR="00A5660D" w:rsidRPr="0055021B">
        <w:t>платных образовательных услуг (студенты, ДПО);</w:t>
      </w:r>
    </w:p>
    <w:p w14:paraId="6BF8209E" w14:textId="4762EFA9" w:rsidR="005C6195" w:rsidRPr="0055021B" w:rsidRDefault="00F3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</w:pPr>
      <w:r w:rsidRPr="0055021B">
        <w:t xml:space="preserve">другой </w:t>
      </w:r>
      <w:r w:rsidR="00A5660D" w:rsidRPr="0055021B">
        <w:t>внебюджетный доход.</w:t>
      </w:r>
    </w:p>
    <w:p w14:paraId="29084822" w14:textId="5CAC6571" w:rsidR="005C6195" w:rsidRDefault="00A56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определять </w:t>
      </w:r>
      <w:r>
        <w:t xml:space="preserve">кадровый состав </w:t>
      </w:r>
      <w:r w:rsidR="008E57B6">
        <w:t>ООП/ОПОП</w:t>
      </w:r>
      <w:r w:rsidR="00D5643F">
        <w:t xml:space="preserve"> </w:t>
      </w:r>
      <w:r>
        <w:t>(в соответствии с имеющимися у него КЦП и штатным расписанием) при согласовании с руководителем структурного подразделения и заведующими кафедрами (лабораториями)</w:t>
      </w:r>
      <w:r w:rsidR="00BD5497">
        <w:t xml:space="preserve"> (Приложение Д)</w:t>
      </w:r>
      <w:r>
        <w:t xml:space="preserve">; </w:t>
      </w:r>
    </w:p>
    <w:p w14:paraId="3DC40835" w14:textId="0971F6AC" w:rsidR="005C6195" w:rsidRDefault="00A56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 w:rsidRPr="0055021B">
        <w:t>инициировать объявление конкурса на должность ППС и заключение трудового договора с ППС в соответствии со штатным расписанием;</w:t>
      </w:r>
    </w:p>
    <w:p w14:paraId="4002CC22" w14:textId="77777777" w:rsidR="0055021B" w:rsidRDefault="0055021B" w:rsidP="00550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организовывать взаимодействие со структурными подразделениями НИ ТГУ, участвующими в реализации ООП/ОПОП (Приложение Г); </w:t>
      </w:r>
    </w:p>
    <w:p w14:paraId="7E989E6E" w14:textId="25A84C34" w:rsidR="0055021B" w:rsidRPr="0055021B" w:rsidRDefault="0055021B" w:rsidP="00550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>согласовывать с руководителями структурных подразделений ТГУ, участвующих в реализации ООП/ОПОП, содержательную часть дисциплин (модулей) РПД и ФОС, практик ООП/ОПОП и использование образовательных технологий;</w:t>
      </w:r>
    </w:p>
    <w:p w14:paraId="247BBA83" w14:textId="548B567D" w:rsidR="005C6195" w:rsidRDefault="00A56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 w:rsidRPr="0055021B">
        <w:t xml:space="preserve">формировать </w:t>
      </w:r>
      <w:r>
        <w:t xml:space="preserve">и согласовывать с преподавателями </w:t>
      </w:r>
      <w:r w:rsidR="008E57B6">
        <w:t>ООП/ОПОП</w:t>
      </w:r>
      <w:r>
        <w:t xml:space="preserve"> содержательную часть обеспечиваемых ими курсов в </w:t>
      </w:r>
      <w:r>
        <w:rPr>
          <w:color w:val="0D0D0D"/>
        </w:rPr>
        <w:t xml:space="preserve">соответствии с требованиями образовательных стандартов; </w:t>
      </w:r>
    </w:p>
    <w:p w14:paraId="39AF0497" w14:textId="06C47D2C" w:rsidR="005C6195" w:rsidRDefault="00A56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вносить на рассмотрение Совета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предложения по модернизации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, в том числе программ дисциплин, практик, тем ВКР и магистерских диссертаций, а также кадровое и материально-техническое обеспечение </w:t>
      </w:r>
      <w:r w:rsidR="008E57B6">
        <w:rPr>
          <w:color w:val="0D0D0D"/>
        </w:rPr>
        <w:t>ООП/ОПОП</w:t>
      </w:r>
      <w:r w:rsidR="0055021B">
        <w:rPr>
          <w:color w:val="0D0D0D"/>
        </w:rPr>
        <w:t xml:space="preserve"> (Приложение Г).</w:t>
      </w:r>
    </w:p>
    <w:p w14:paraId="6D9376D2" w14:textId="1AF76198" w:rsidR="005C6195" w:rsidRDefault="00A5660D" w:rsidP="0055021B">
      <w:pPr>
        <w:pStyle w:val="2"/>
        <w:spacing w:before="240"/>
        <w:rPr>
          <w:color w:val="0D0D0D"/>
        </w:rPr>
      </w:pPr>
      <w:bookmarkStart w:id="17" w:name="_Toc39865263"/>
      <w:r>
        <w:rPr>
          <w:color w:val="0D0D0D"/>
        </w:rPr>
        <w:t xml:space="preserve">3.4 Ответственность Руководителя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и критерии оценки деятельности</w:t>
      </w:r>
      <w:bookmarkEnd w:id="17"/>
    </w:p>
    <w:p w14:paraId="4D4241F6" w14:textId="6D90E4B3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Все достижения и разработки, инновации, касающиеся проектирования и реализации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в НИ ТГУ, выполненные и достигнутые сотрудниками НИ ТГУ, являются собственностью НИ ТГУ и могут быть представлены только от имени НИ ТГУ.</w:t>
      </w:r>
    </w:p>
    <w:p w14:paraId="01E954F6" w14:textId="78C06499" w:rsidR="005C6195" w:rsidRDefault="00A5660D">
      <w:pPr>
        <w:spacing w:line="36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Руководитель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несет ответственность за: </w:t>
      </w:r>
    </w:p>
    <w:p w14:paraId="6F6D05A1" w14:textId="77777777" w:rsidR="005C6195" w:rsidRDefault="00A566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выполнение обязанностей и реализацию прав, определенных настоящим Положением; </w:t>
      </w:r>
    </w:p>
    <w:p w14:paraId="447DEE65" w14:textId="42D81BDD" w:rsidR="005C6195" w:rsidRDefault="00A566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D0D0D"/>
        </w:rPr>
      </w:pPr>
      <w:r>
        <w:rPr>
          <w:color w:val="0D0D0D"/>
        </w:rPr>
        <w:t xml:space="preserve">соответствие </w:t>
      </w:r>
      <w:r w:rsidR="008E57B6">
        <w:rPr>
          <w:color w:val="0D0D0D"/>
        </w:rPr>
        <w:t>ООП/ОПОП</w:t>
      </w:r>
      <w:r>
        <w:rPr>
          <w:color w:val="0D0D0D"/>
        </w:rPr>
        <w:t xml:space="preserve"> требованиям образовательных стандартов; </w:t>
      </w:r>
    </w:p>
    <w:p w14:paraId="2E2F81AB" w14:textId="7C9AEC7D" w:rsidR="005C6195" w:rsidRDefault="00A566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</w:pPr>
      <w:r>
        <w:t xml:space="preserve">качество и эффективность реализации </w:t>
      </w:r>
      <w:r w:rsidR="008E57B6">
        <w:t>ООП/ОПОП</w:t>
      </w:r>
      <w:r>
        <w:t xml:space="preserve"> (Приложение А).</w:t>
      </w:r>
    </w:p>
    <w:p w14:paraId="3818C674" w14:textId="65A9FD80" w:rsidR="008478B1" w:rsidRPr="0055021B" w:rsidRDefault="0055021B" w:rsidP="00D5643F">
      <w:pPr>
        <w:spacing w:line="360" w:lineRule="auto"/>
        <w:ind w:firstLine="567"/>
        <w:jc w:val="both"/>
      </w:pPr>
      <w:r w:rsidRPr="0055021B">
        <w:t>В случае невыполнения любого из вышеуказанных пунктов Руководитель ООП/ОПОП лишается данной должности приказом Ректора НИ ТГУ по представлению Ученого совета структурного подразделения</w:t>
      </w:r>
      <w:r>
        <w:t xml:space="preserve"> (Совета ООП/ОПОП).</w:t>
      </w:r>
    </w:p>
    <w:p w14:paraId="3FAB6F92" w14:textId="761C55E9" w:rsidR="005C6195" w:rsidRDefault="00A5660D" w:rsidP="00D5643F">
      <w:pPr>
        <w:spacing w:line="360" w:lineRule="auto"/>
        <w:ind w:firstLine="567"/>
        <w:jc w:val="both"/>
        <w:rPr>
          <w:color w:val="0D0D0D"/>
        </w:rPr>
      </w:pPr>
      <w:r>
        <w:br w:type="page"/>
      </w:r>
    </w:p>
    <w:p w14:paraId="2EE4014B" w14:textId="77777777" w:rsidR="005C6195" w:rsidRDefault="00A5660D">
      <w:pPr>
        <w:spacing w:after="120"/>
        <w:jc w:val="center"/>
      </w:pPr>
      <w:r>
        <w:lastRenderedPageBreak/>
        <w:t>ПРИЛОЖЕНИЕ А</w:t>
      </w:r>
    </w:p>
    <w:p w14:paraId="33384FBB" w14:textId="770A42F5" w:rsidR="007B7C59" w:rsidRPr="00B202DF" w:rsidRDefault="007B7C59" w:rsidP="00D5643F">
      <w:pPr>
        <w:spacing w:after="240"/>
        <w:jc w:val="center"/>
      </w:pPr>
      <w:r w:rsidRPr="00B202DF">
        <w:rPr>
          <w:b/>
          <w:bCs/>
        </w:rPr>
        <w:t>Основные показатели качеств</w:t>
      </w:r>
      <w:r w:rsidR="00D5643F">
        <w:rPr>
          <w:b/>
          <w:bCs/>
        </w:rPr>
        <w:t xml:space="preserve">а и эффективности деятельности </w:t>
      </w:r>
      <w:r>
        <w:rPr>
          <w:b/>
          <w:bCs/>
        </w:rPr>
        <w:t xml:space="preserve">руководителя </w:t>
      </w:r>
      <w:r w:rsidR="008E57B6">
        <w:rPr>
          <w:b/>
          <w:bCs/>
        </w:rPr>
        <w:t>ООП/ОПОП</w:t>
      </w:r>
    </w:p>
    <w:p w14:paraId="6C256629" w14:textId="73668865" w:rsidR="00AF3E8A" w:rsidRPr="00FE464C" w:rsidRDefault="00601C45" w:rsidP="00601C45">
      <w:pPr>
        <w:jc w:val="center"/>
        <w:rPr>
          <w:i/>
          <w:iCs/>
        </w:rPr>
      </w:pPr>
      <w:r w:rsidRPr="00FE464C">
        <w:rPr>
          <w:i/>
          <w:iCs/>
        </w:rPr>
        <w:t>П</w:t>
      </w:r>
      <w:r w:rsidR="007B7C59" w:rsidRPr="00FE464C">
        <w:rPr>
          <w:i/>
          <w:iCs/>
        </w:rPr>
        <w:t xml:space="preserve">рограммы </w:t>
      </w:r>
      <w:proofErr w:type="spellStart"/>
      <w:r w:rsidRPr="00601C45">
        <w:rPr>
          <w:i/>
          <w:iCs/>
        </w:rPr>
        <w:t>специалитета</w:t>
      </w:r>
      <w:proofErr w:type="spellEnd"/>
      <w:r w:rsidRPr="00601C45">
        <w:rPr>
          <w:i/>
          <w:iCs/>
        </w:rPr>
        <w:t xml:space="preserve"> и </w:t>
      </w:r>
      <w:r w:rsidR="007B7C59" w:rsidRPr="00FE464C">
        <w:rPr>
          <w:i/>
          <w:iCs/>
        </w:rPr>
        <w:t>бакалавриата</w:t>
      </w:r>
      <w:r w:rsidR="00AF3E8A" w:rsidRPr="00FE464C">
        <w:rPr>
          <w:i/>
          <w:iCs/>
        </w:rPr>
        <w:t xml:space="preserve"> общего профиля, профильные и специализированные </w:t>
      </w:r>
    </w:p>
    <w:p w14:paraId="66BE2861" w14:textId="77777777" w:rsidR="00AF3E8A" w:rsidRDefault="00AF3E8A" w:rsidP="007B7C59">
      <w:pPr>
        <w:jc w:val="center"/>
        <w:rPr>
          <w:i/>
          <w:iCs/>
          <w:color w:val="7030A0"/>
        </w:rPr>
      </w:pPr>
    </w:p>
    <w:tbl>
      <w:tblPr>
        <w:tblW w:w="921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1"/>
        <w:gridCol w:w="3179"/>
        <w:gridCol w:w="1559"/>
        <w:gridCol w:w="3969"/>
      </w:tblGrid>
      <w:tr w:rsidR="007B7C59" w:rsidRPr="007B7C59" w14:paraId="78BDCAEA" w14:textId="77777777" w:rsidTr="00C2176D">
        <w:trPr>
          <w:trHeight w:val="519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38252" w14:textId="77777777" w:rsidR="007B7C59" w:rsidRPr="007B7C59" w:rsidRDefault="007B7C59" w:rsidP="007B7C59">
            <w:pPr>
              <w:jc w:val="center"/>
            </w:pPr>
            <w:r w:rsidRPr="007B7C59">
              <w:rPr>
                <w:color w:val="FFFFFF" w:themeColor="background1"/>
                <w:kern w:val="24"/>
              </w:rPr>
              <w:t xml:space="preserve">№ 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7083" w14:textId="77777777" w:rsidR="007B7C59" w:rsidRPr="007B7C59" w:rsidRDefault="007B7C59" w:rsidP="007B7C59">
            <w:pPr>
              <w:jc w:val="center"/>
            </w:pPr>
            <w:r w:rsidRPr="007B7C59">
              <w:rPr>
                <w:color w:val="FFFFFF" w:themeColor="background1"/>
                <w:kern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81A91" w14:textId="77777777" w:rsidR="007B7C59" w:rsidRPr="007B7C59" w:rsidRDefault="007B7C59" w:rsidP="007B7C59">
            <w:pPr>
              <w:jc w:val="center"/>
            </w:pPr>
            <w:r w:rsidRPr="007B7C59">
              <w:rPr>
                <w:color w:val="FFFFFF" w:themeColor="background1"/>
                <w:kern w:val="24"/>
              </w:rPr>
              <w:t>Критерии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29BB" w14:textId="77777777" w:rsidR="007B7C59" w:rsidRPr="007B7C59" w:rsidRDefault="007B7C59" w:rsidP="007B7C59">
            <w:pPr>
              <w:jc w:val="center"/>
            </w:pPr>
            <w:r w:rsidRPr="007B7C59">
              <w:rPr>
                <w:color w:val="FFFFFF" w:themeColor="background1"/>
                <w:kern w:val="24"/>
              </w:rPr>
              <w:t>Примечания</w:t>
            </w:r>
          </w:p>
        </w:tc>
      </w:tr>
      <w:tr w:rsidR="007B7C59" w:rsidRPr="007B7C59" w14:paraId="79407417" w14:textId="77777777" w:rsidTr="00D5643F">
        <w:trPr>
          <w:trHeight w:val="519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E6700" w14:textId="77777777" w:rsidR="007B7C59" w:rsidRPr="00D5643F" w:rsidRDefault="007B7C59" w:rsidP="007B7C59">
            <w:pPr>
              <w:jc w:val="center"/>
              <w:rPr>
                <w:kern w:val="24"/>
              </w:rPr>
            </w:pPr>
          </w:p>
        </w:tc>
        <w:tc>
          <w:tcPr>
            <w:tcW w:w="8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255F" w14:textId="696E9CBB" w:rsidR="007B7C59" w:rsidRPr="00D5643F" w:rsidRDefault="007B7C59" w:rsidP="007B7C59">
            <w:pPr>
              <w:jc w:val="center"/>
              <w:rPr>
                <w:kern w:val="24"/>
              </w:rPr>
            </w:pPr>
            <w:r w:rsidRPr="00D5643F">
              <w:rPr>
                <w:kern w:val="24"/>
              </w:rPr>
              <w:t xml:space="preserve">Экономическая составляющая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7B7C59" w14:paraId="2F4E8093" w14:textId="77777777" w:rsidTr="00C2176D">
        <w:trPr>
          <w:trHeight w:val="519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9A9B" w14:textId="77777777" w:rsidR="007B7C59" w:rsidRPr="003365A9" w:rsidRDefault="007B7C59" w:rsidP="007B7C59">
            <w:pPr>
              <w:jc w:val="center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1*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1F6B7" w14:textId="77777777" w:rsidR="007B7C59" w:rsidRPr="003365A9" w:rsidRDefault="007B7C59" w:rsidP="007B7C59">
            <w:pPr>
              <w:ind w:left="115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Соотношения доходов и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28C1F" w14:textId="77777777" w:rsidR="007B7C59" w:rsidRPr="003365A9" w:rsidRDefault="007B7C59" w:rsidP="007B7C59">
            <w:pPr>
              <w:jc w:val="center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Не менее 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393B" w14:textId="611905F8" w:rsidR="007B7C59" w:rsidRPr="003365A9" w:rsidRDefault="00D5643F" w:rsidP="007B7C59">
            <w:pPr>
              <w:ind w:left="115"/>
              <w:jc w:val="both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 xml:space="preserve">Ежегодный аудит исполнения бюджета </w:t>
            </w:r>
            <w:r w:rsidR="00FE464C">
              <w:rPr>
                <w:bCs/>
                <w:color w:val="0D0D0D" w:themeColor="text1" w:themeTint="F2"/>
                <w:kern w:val="24"/>
              </w:rPr>
              <w:t>ООП/ОПОП</w:t>
            </w:r>
          </w:p>
        </w:tc>
      </w:tr>
      <w:tr w:rsidR="007B7C59" w:rsidRPr="007B7C59" w14:paraId="49D5C7F8" w14:textId="77777777" w:rsidTr="00C2176D">
        <w:trPr>
          <w:trHeight w:val="519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4FB5" w14:textId="77777777" w:rsidR="007B7C59" w:rsidRPr="003365A9" w:rsidRDefault="007B7C59" w:rsidP="007B7C59">
            <w:pPr>
              <w:jc w:val="center"/>
              <w:rPr>
                <w:color w:val="000000" w:themeColor="text1"/>
                <w:kern w:val="24"/>
              </w:rPr>
            </w:pPr>
            <w:r w:rsidRPr="003365A9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B775" w14:textId="77777777" w:rsidR="007B7C59" w:rsidRPr="003365A9" w:rsidRDefault="007B7C59" w:rsidP="007B7C59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Доля обучающихся по договорам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FE224" w14:textId="77777777" w:rsidR="007B7C59" w:rsidRPr="003365A9" w:rsidRDefault="007B7C59" w:rsidP="007B7C59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5%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3425D" w14:textId="5A3A79F3" w:rsidR="007B7C59" w:rsidRPr="003365A9" w:rsidRDefault="007B7C59" w:rsidP="007B7C59">
            <w:pPr>
              <w:ind w:left="115"/>
              <w:jc w:val="both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  <w:r w:rsidRPr="003365A9">
              <w:rPr>
                <w:color w:val="000000" w:themeColor="text1"/>
                <w:kern w:val="24"/>
              </w:rPr>
              <w:t xml:space="preserve"> на конец календарного года</w:t>
            </w:r>
          </w:p>
        </w:tc>
      </w:tr>
      <w:tr w:rsidR="007B7C59" w:rsidRPr="007B7C59" w14:paraId="4459397C" w14:textId="77777777" w:rsidTr="00D5643F">
        <w:trPr>
          <w:trHeight w:val="519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55B4C" w14:textId="77777777" w:rsidR="007B7C59" w:rsidRPr="003365A9" w:rsidRDefault="007B7C59" w:rsidP="007B7C59">
            <w:pPr>
              <w:jc w:val="center"/>
              <w:rPr>
                <w:kern w:val="24"/>
              </w:rPr>
            </w:pPr>
          </w:p>
        </w:tc>
        <w:tc>
          <w:tcPr>
            <w:tcW w:w="8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C4329" w14:textId="19917FF0" w:rsidR="007B7C59" w:rsidRPr="003365A9" w:rsidRDefault="007B7C59" w:rsidP="007B7C59">
            <w:pPr>
              <w:ind w:left="115"/>
              <w:jc w:val="center"/>
              <w:rPr>
                <w:kern w:val="24"/>
              </w:rPr>
            </w:pPr>
            <w:r w:rsidRPr="003365A9">
              <w:rPr>
                <w:kern w:val="24"/>
              </w:rPr>
              <w:t xml:space="preserve">Качество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7B7C59" w14:paraId="2235DC53" w14:textId="77777777" w:rsidTr="00C2176D">
        <w:trPr>
          <w:trHeight w:val="606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F2FBA" w14:textId="7FE7E6FE" w:rsidR="007B7C59" w:rsidRPr="003365A9" w:rsidRDefault="008478B1" w:rsidP="007B7C59">
            <w:pPr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3</w:t>
            </w:r>
            <w:r w:rsidR="007B7C59" w:rsidRPr="003365A9">
              <w:rPr>
                <w:bCs/>
                <w:color w:val="000000" w:themeColor="text1"/>
                <w:kern w:val="24"/>
              </w:rPr>
              <w:t>*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6B8B4" w14:textId="77777777" w:rsidR="007B7C59" w:rsidRPr="003365A9" w:rsidRDefault="007B7C59" w:rsidP="007B7C59">
            <w:pPr>
              <w:ind w:left="115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Средний балл по выпуску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8ABD5" w14:textId="77777777" w:rsidR="007B7C59" w:rsidRPr="003365A9" w:rsidRDefault="007B7C59" w:rsidP="007B7C59">
            <w:pPr>
              <w:jc w:val="center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Не менее 3,5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4C712" w14:textId="3DBD7D83" w:rsidR="007B7C59" w:rsidRPr="003365A9" w:rsidRDefault="00D5643F" w:rsidP="00FE464C">
            <w:pPr>
              <w:ind w:left="115"/>
              <w:jc w:val="both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В расчете на общее число</w:t>
            </w:r>
            <w:r w:rsidR="007B7C59" w:rsidRPr="003365A9">
              <w:rPr>
                <w:bCs/>
                <w:color w:val="000000" w:themeColor="text1"/>
                <w:kern w:val="24"/>
              </w:rPr>
              <w:t xml:space="preserve"> обучающихся по </w:t>
            </w:r>
            <w:r w:rsidR="00FE464C">
              <w:rPr>
                <w:bCs/>
                <w:color w:val="000000" w:themeColor="text1"/>
                <w:kern w:val="24"/>
              </w:rPr>
              <w:t>ООП/ОПОП</w:t>
            </w:r>
          </w:p>
        </w:tc>
      </w:tr>
      <w:tr w:rsidR="007B7C59" w:rsidRPr="007B7C59" w14:paraId="57DB4E06" w14:textId="77777777" w:rsidTr="00C2176D">
        <w:trPr>
          <w:trHeight w:val="1004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22D61" w14:textId="4C46C791" w:rsidR="007B7C59" w:rsidRPr="003365A9" w:rsidRDefault="008478B1" w:rsidP="007B7C59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  <w:kern w:val="24"/>
              </w:rPr>
              <w:t>4</w:t>
            </w:r>
            <w:r w:rsidR="007B7C59" w:rsidRPr="003365A9">
              <w:rPr>
                <w:bCs/>
                <w:color w:val="0D0D0D" w:themeColor="text1" w:themeTint="F2"/>
                <w:kern w:val="24"/>
              </w:rPr>
              <w:t>**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391D1" w14:textId="77777777" w:rsidR="007B7C59" w:rsidRPr="003365A9" w:rsidRDefault="007B7C59" w:rsidP="007B7C59">
            <w:pPr>
              <w:ind w:left="115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Доля трудоустроенных выпускников по специальности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DE5E0" w14:textId="77777777" w:rsidR="007B7C59" w:rsidRPr="003365A9" w:rsidRDefault="007B7C59" w:rsidP="007B7C59">
            <w:pPr>
              <w:jc w:val="center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не менее 70%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8B265" w14:textId="1DA8CB80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От общего числа выпускник</w:t>
            </w:r>
            <w:r w:rsidR="00D5643F" w:rsidRPr="003365A9">
              <w:rPr>
                <w:bCs/>
                <w:color w:val="0D0D0D" w:themeColor="text1" w:themeTint="F2"/>
                <w:kern w:val="24"/>
              </w:rPr>
              <w:t xml:space="preserve">ов по </w:t>
            </w:r>
            <w:r w:rsidR="00FE464C">
              <w:rPr>
                <w:bCs/>
                <w:color w:val="0D0D0D" w:themeColor="text1" w:themeTint="F2"/>
                <w:kern w:val="24"/>
              </w:rPr>
              <w:t>ООП/ОПОП</w:t>
            </w:r>
            <w:r w:rsidR="00D5643F" w:rsidRPr="003365A9">
              <w:rPr>
                <w:bCs/>
                <w:color w:val="0D0D0D" w:themeColor="text1" w:themeTint="F2"/>
                <w:kern w:val="24"/>
              </w:rPr>
              <w:t xml:space="preserve"> за последний выпуск, ис</w:t>
            </w:r>
            <w:r w:rsidRPr="003365A9">
              <w:rPr>
                <w:bCs/>
                <w:color w:val="0D0D0D" w:themeColor="text1" w:themeTint="F2"/>
                <w:kern w:val="24"/>
              </w:rPr>
              <w:t>ключая:</w:t>
            </w:r>
          </w:p>
          <w:p w14:paraId="42B09572" w14:textId="10426996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 xml:space="preserve">- продолживших обучение по другой̆ </w:t>
            </w:r>
            <w:r w:rsidR="00FE464C">
              <w:rPr>
                <w:bCs/>
                <w:color w:val="0D0D0D" w:themeColor="text1" w:themeTint="F2"/>
                <w:kern w:val="24"/>
              </w:rPr>
              <w:t>ООП/ОПОП</w:t>
            </w:r>
            <w:r w:rsidRPr="003365A9">
              <w:rPr>
                <w:bCs/>
                <w:color w:val="0D0D0D" w:themeColor="text1" w:themeTint="F2"/>
                <w:kern w:val="24"/>
              </w:rPr>
              <w:t>;</w:t>
            </w:r>
            <w:r w:rsidRPr="003365A9">
              <w:rPr>
                <w:rFonts w:ascii="MS Mincho" w:eastAsia="MS Mincho" w:hAnsi="MS Mincho" w:cs="MS Mincho" w:hint="eastAsia"/>
                <w:bCs/>
                <w:color w:val="0D0D0D" w:themeColor="text1" w:themeTint="F2"/>
                <w:kern w:val="24"/>
              </w:rPr>
              <w:t> </w:t>
            </w:r>
          </w:p>
          <w:p w14:paraId="0B621E91" w14:textId="77777777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- проходящих срочную службу в рядах вооруженных сил РФ</w:t>
            </w:r>
          </w:p>
          <w:p w14:paraId="4E3B6695" w14:textId="456EF5AF" w:rsidR="007B7C59" w:rsidRPr="003365A9" w:rsidRDefault="0002137D" w:rsidP="0055021B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55021B">
              <w:rPr>
                <w:bCs/>
                <w:kern w:val="24"/>
              </w:rPr>
              <w:t>Рассчитывается по результатам годичного мониторинга</w:t>
            </w:r>
            <w:r w:rsidR="007B7C59" w:rsidRPr="0055021B">
              <w:rPr>
                <w:bCs/>
                <w:kern w:val="24"/>
              </w:rPr>
              <w:t xml:space="preserve"> после окончания программ</w:t>
            </w:r>
            <w:r w:rsidRPr="0055021B">
              <w:rPr>
                <w:bCs/>
                <w:kern w:val="24"/>
              </w:rPr>
              <w:t xml:space="preserve"> </w:t>
            </w:r>
          </w:p>
        </w:tc>
      </w:tr>
      <w:tr w:rsidR="007B7C59" w:rsidRPr="007B7C59" w14:paraId="4A12161C" w14:textId="77777777" w:rsidTr="00C2176D">
        <w:trPr>
          <w:trHeight w:val="1004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D2B9A" w14:textId="3875C1FC" w:rsidR="007B7C59" w:rsidRPr="003365A9" w:rsidRDefault="008478B1" w:rsidP="007B7C59">
            <w:pPr>
              <w:jc w:val="center"/>
              <w:rPr>
                <w:bCs/>
                <w:color w:val="0D0D0D" w:themeColor="text1" w:themeTint="F2"/>
                <w:kern w:val="24"/>
              </w:rPr>
            </w:pPr>
            <w:r>
              <w:rPr>
                <w:bCs/>
                <w:color w:val="0D0D0D" w:themeColor="text1" w:themeTint="F2"/>
                <w:kern w:val="24"/>
              </w:rPr>
              <w:t>5</w:t>
            </w:r>
            <w:r w:rsidR="007B7C59" w:rsidRPr="003365A9">
              <w:rPr>
                <w:bCs/>
                <w:color w:val="0D0D0D" w:themeColor="text1" w:themeTint="F2"/>
                <w:kern w:val="24"/>
              </w:rPr>
              <w:t>**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6A3F" w14:textId="77777777" w:rsidR="007B7C59" w:rsidRPr="003365A9" w:rsidRDefault="007B7C59" w:rsidP="007B7C59">
            <w:pPr>
              <w:ind w:left="115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Оценка выпускников работодателями (трудоустроенных по специальности)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A84F" w14:textId="77777777" w:rsidR="007B7C59" w:rsidRPr="003365A9" w:rsidRDefault="007B7C59" w:rsidP="007B7C59">
            <w:pPr>
              <w:jc w:val="center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 xml:space="preserve">Высоко оценивают качество подготовки </w:t>
            </w:r>
          </w:p>
          <w:p w14:paraId="07DBCC19" w14:textId="77777777" w:rsidR="007B7C59" w:rsidRPr="003365A9" w:rsidRDefault="007B7C59" w:rsidP="007B7C59">
            <w:pPr>
              <w:jc w:val="center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не менее 70 %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648B1" w14:textId="2D769004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От общего числа опрошенных работодателей (70%</w:t>
            </w:r>
            <w:r w:rsidR="009270F5" w:rsidRPr="003365A9">
              <w:rPr>
                <w:bCs/>
                <w:color w:val="0D0D0D" w:themeColor="text1" w:themeTint="F2"/>
                <w:kern w:val="24"/>
              </w:rPr>
              <w:t xml:space="preserve"> трудоустроенных выпускников), ис</w:t>
            </w:r>
            <w:r w:rsidRPr="003365A9">
              <w:rPr>
                <w:bCs/>
                <w:color w:val="0D0D0D" w:themeColor="text1" w:themeTint="F2"/>
                <w:kern w:val="24"/>
              </w:rPr>
              <w:t>ключая:</w:t>
            </w:r>
          </w:p>
          <w:p w14:paraId="142F6B38" w14:textId="542270D0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 xml:space="preserve">- продолживших обучение по другой </w:t>
            </w:r>
            <w:r w:rsidR="00FE464C">
              <w:rPr>
                <w:bCs/>
                <w:color w:val="0D0D0D" w:themeColor="text1" w:themeTint="F2"/>
                <w:kern w:val="24"/>
              </w:rPr>
              <w:t>ООП/ОПОП</w:t>
            </w:r>
            <w:r w:rsidRPr="003365A9">
              <w:rPr>
                <w:bCs/>
                <w:color w:val="0D0D0D" w:themeColor="text1" w:themeTint="F2"/>
                <w:kern w:val="24"/>
              </w:rPr>
              <w:t>;</w:t>
            </w:r>
            <w:r w:rsidRPr="003365A9">
              <w:rPr>
                <w:rFonts w:ascii="MS Mincho" w:eastAsia="MS Mincho" w:hAnsi="MS Mincho" w:cs="MS Mincho" w:hint="eastAsia"/>
                <w:bCs/>
                <w:color w:val="0D0D0D" w:themeColor="text1" w:themeTint="F2"/>
                <w:kern w:val="24"/>
              </w:rPr>
              <w:t> </w:t>
            </w:r>
          </w:p>
          <w:p w14:paraId="7A3110AB" w14:textId="77777777" w:rsidR="007B7C59" w:rsidRPr="003365A9" w:rsidRDefault="007B7C59" w:rsidP="007B7C59">
            <w:pPr>
              <w:ind w:left="115"/>
              <w:jc w:val="both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- проходящих срочную службу в рядах вооруженных сил РФ</w:t>
            </w:r>
          </w:p>
          <w:p w14:paraId="47595B58" w14:textId="26ED4CA7" w:rsidR="007B7C59" w:rsidRPr="003365A9" w:rsidRDefault="008478B1" w:rsidP="007B7C59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  <w:kern w:val="24"/>
              </w:rPr>
              <w:t>(</w:t>
            </w:r>
            <w:r w:rsidR="007B7C59" w:rsidRPr="003365A9">
              <w:rPr>
                <w:bCs/>
                <w:color w:val="0D0D0D" w:themeColor="text1" w:themeTint="F2"/>
                <w:kern w:val="24"/>
              </w:rPr>
              <w:t>опрос / анкетирование проводят сервисы ТГУ)</w:t>
            </w:r>
          </w:p>
        </w:tc>
      </w:tr>
      <w:tr w:rsidR="007B7C59" w:rsidRPr="007B7C59" w14:paraId="77A58802" w14:textId="77777777" w:rsidTr="00C2176D">
        <w:trPr>
          <w:trHeight w:val="656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1387" w14:textId="41EF42F3" w:rsidR="007B7C59" w:rsidRPr="003365A9" w:rsidRDefault="008478B1" w:rsidP="007B7C5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6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4F656" w14:textId="16B659F7" w:rsidR="007B7C59" w:rsidRPr="003365A9" w:rsidRDefault="007B7C59" w:rsidP="007B7C59">
            <w:pPr>
              <w:ind w:left="144"/>
            </w:pPr>
            <w:r w:rsidRPr="003365A9">
              <w:t>Объем учебной нагруз</w:t>
            </w:r>
            <w:r w:rsidR="009270F5" w:rsidRPr="003365A9">
              <w:t>к</w:t>
            </w:r>
            <w:r w:rsidRPr="003365A9">
              <w:t xml:space="preserve">и, реализуемой привлеченными представителями бизнеса и производственных </w:t>
            </w:r>
            <w:r w:rsidR="009270F5" w:rsidRPr="003365A9">
              <w:t>партнеров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2859" w14:textId="77777777" w:rsidR="007B7C59" w:rsidRPr="003365A9" w:rsidRDefault="007B7C59" w:rsidP="007B7C59">
            <w:pPr>
              <w:ind w:left="144"/>
              <w:jc w:val="center"/>
            </w:pPr>
            <w:r w:rsidRPr="003365A9">
              <w:t xml:space="preserve">Не менее 10 </w:t>
            </w:r>
            <w:proofErr w:type="spellStart"/>
            <w:r w:rsidRPr="003365A9">
              <w:t>з.ед</w:t>
            </w:r>
            <w:proofErr w:type="spellEnd"/>
            <w:r w:rsidRPr="003365A9"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8F69" w14:textId="2984E6AE" w:rsidR="007B7C59" w:rsidRPr="003365A9" w:rsidRDefault="007B7C59" w:rsidP="00FE464C">
            <w:pPr>
              <w:ind w:left="115"/>
              <w:jc w:val="both"/>
              <w:rPr>
                <w:kern w:val="24"/>
              </w:rPr>
            </w:pPr>
            <w:r w:rsidRPr="003365A9">
              <w:rPr>
                <w:kern w:val="24"/>
              </w:rPr>
              <w:t xml:space="preserve">Учитывается общая </w:t>
            </w:r>
            <w:r w:rsidR="009270F5" w:rsidRPr="003365A9">
              <w:rPr>
                <w:kern w:val="24"/>
              </w:rPr>
              <w:t>трудоемкость</w:t>
            </w:r>
            <w:r w:rsidRPr="003365A9">
              <w:rPr>
                <w:kern w:val="24"/>
              </w:rPr>
              <w:t xml:space="preserve"> в учебном плане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7B7C59" w14:paraId="1F97C0B9" w14:textId="77777777" w:rsidTr="00C2176D">
        <w:trPr>
          <w:trHeight w:val="656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F9EE7" w14:textId="710BA8EF" w:rsidR="007B7C59" w:rsidRPr="003365A9" w:rsidRDefault="008478B1" w:rsidP="007B7C5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7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C63C" w14:textId="77777777" w:rsidR="007B7C59" w:rsidRPr="003365A9" w:rsidRDefault="007B7C59" w:rsidP="007B7C59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>Доля обучающихся, проходящих производственную практику в сторонней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495C3" w14:textId="77777777" w:rsidR="007B7C59" w:rsidRPr="003365A9" w:rsidRDefault="007B7C59" w:rsidP="007B7C59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 xml:space="preserve">не менее </w:t>
            </w:r>
            <w:r w:rsidRPr="003365A9">
              <w:rPr>
                <w:color w:val="000000" w:themeColor="text1"/>
                <w:kern w:val="24"/>
                <w:lang w:val="en-US"/>
              </w:rPr>
              <w:t>50</w:t>
            </w:r>
            <w:r w:rsidRPr="003365A9">
              <w:rPr>
                <w:color w:val="000000" w:themeColor="text1"/>
                <w:kern w:val="24"/>
              </w:rPr>
              <w:t xml:space="preserve"> %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0287" w14:textId="6A925DC0" w:rsidR="007B7C59" w:rsidRPr="003365A9" w:rsidRDefault="007B7C59" w:rsidP="00FE464C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7B7C59" w14:paraId="02A9397C" w14:textId="77777777" w:rsidTr="00C2176D">
        <w:trPr>
          <w:trHeight w:val="656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93E38" w14:textId="6BA36577" w:rsidR="007B7C59" w:rsidRPr="003365A9" w:rsidRDefault="008478B1" w:rsidP="007B7C5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8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4A8FD" w14:textId="6649F15E" w:rsidR="007B7C59" w:rsidRPr="003365A9" w:rsidRDefault="007B7C59" w:rsidP="007B7C59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Доля обучающихся на </w:t>
            </w:r>
            <w:r w:rsidR="00FE464C">
              <w:rPr>
                <w:color w:val="000000" w:themeColor="text1"/>
                <w:kern w:val="24"/>
              </w:rPr>
              <w:t>ООП/ОПОП</w:t>
            </w:r>
            <w:r w:rsidRPr="003365A9">
              <w:rPr>
                <w:color w:val="000000" w:themeColor="text1"/>
                <w:kern w:val="24"/>
              </w:rPr>
              <w:t xml:space="preserve">, участвующих в </w:t>
            </w:r>
            <w:r w:rsidRPr="003365A9">
              <w:rPr>
                <w:kern w:val="24"/>
              </w:rPr>
              <w:t>профессиональных олимпиадах, конкурсах, чемпионаты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9FB1" w14:textId="77777777" w:rsidR="007B7C59" w:rsidRPr="003365A9" w:rsidRDefault="007B7C59" w:rsidP="007B7C59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5%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0EEA" w14:textId="337BA734" w:rsidR="007B7C59" w:rsidRPr="003365A9" w:rsidRDefault="007B7C59" w:rsidP="007B7C59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>Учитывается региональные, российские и международные мероприятия, в т. ч. дистанционные.</w:t>
            </w:r>
          </w:p>
          <w:p w14:paraId="4ED5FF1F" w14:textId="78A27742" w:rsidR="007B7C59" w:rsidRPr="003365A9" w:rsidRDefault="007B7C59" w:rsidP="007B7C59">
            <w:pPr>
              <w:ind w:left="115"/>
            </w:pPr>
          </w:p>
        </w:tc>
      </w:tr>
    </w:tbl>
    <w:p w14:paraId="76B081C4" w14:textId="77777777" w:rsidR="007B7C59" w:rsidRDefault="007B7C59" w:rsidP="007B7C59">
      <w:pPr>
        <w:rPr>
          <w:b/>
          <w:bCs/>
          <w:sz w:val="18"/>
          <w:szCs w:val="18"/>
        </w:rPr>
      </w:pPr>
    </w:p>
    <w:p w14:paraId="2404932E" w14:textId="0B55D3F1" w:rsidR="007B7C59" w:rsidRPr="007B7C59" w:rsidRDefault="007B7C59" w:rsidP="0055021B">
      <w:pPr>
        <w:spacing w:after="120"/>
        <w:rPr>
          <w:b/>
          <w:bCs/>
        </w:rPr>
      </w:pPr>
      <w:r w:rsidRPr="007B7C59">
        <w:rPr>
          <w:b/>
          <w:bCs/>
        </w:rPr>
        <w:t>Примечание:</w:t>
      </w:r>
    </w:p>
    <w:p w14:paraId="5E8F0C5F" w14:textId="2AAAF23B" w:rsidR="007B7C59" w:rsidRPr="009270F5" w:rsidRDefault="007B7C59" w:rsidP="009270F5">
      <w:pPr>
        <w:jc w:val="both"/>
        <w:rPr>
          <w:bCs/>
        </w:rPr>
      </w:pPr>
      <w:r w:rsidRPr="009270F5">
        <w:rPr>
          <w:bCs/>
        </w:rPr>
        <w:t>* </w:t>
      </w:r>
      <w:r w:rsidR="00FE464C">
        <w:rPr>
          <w:bCs/>
        </w:rPr>
        <w:t>–</w:t>
      </w:r>
      <w:r w:rsidRPr="009270F5">
        <w:rPr>
          <w:bCs/>
        </w:rPr>
        <w:t> обязат</w:t>
      </w:r>
      <w:r w:rsidR="009270F5" w:rsidRPr="009270F5">
        <w:rPr>
          <w:bCs/>
        </w:rPr>
        <w:t>ельный показатель для практико-</w:t>
      </w:r>
      <w:r w:rsidRPr="009270F5">
        <w:rPr>
          <w:bCs/>
        </w:rPr>
        <w:t>ориентированных программ бакалавриата/</w:t>
      </w:r>
      <w:proofErr w:type="spellStart"/>
      <w:r w:rsidRPr="009270F5">
        <w:rPr>
          <w:bCs/>
        </w:rPr>
        <w:t>специалитета</w:t>
      </w:r>
      <w:proofErr w:type="spellEnd"/>
      <w:r w:rsidRPr="009270F5">
        <w:rPr>
          <w:bCs/>
        </w:rPr>
        <w:t xml:space="preserve"> и программ бакалавриата, направленных на базовую подготовку (свободное образование);</w:t>
      </w:r>
    </w:p>
    <w:p w14:paraId="30DA8F59" w14:textId="5483CEBD" w:rsidR="007B7C59" w:rsidRPr="009270F5" w:rsidRDefault="007B7C59" w:rsidP="0055021B">
      <w:pPr>
        <w:spacing w:after="120"/>
        <w:jc w:val="both"/>
        <w:rPr>
          <w:bCs/>
        </w:rPr>
      </w:pPr>
      <w:r w:rsidRPr="009270F5">
        <w:rPr>
          <w:bCs/>
        </w:rPr>
        <w:t>**</w:t>
      </w:r>
      <w:r w:rsidR="00FE464C">
        <w:rPr>
          <w:bCs/>
        </w:rPr>
        <w:t xml:space="preserve"> –</w:t>
      </w:r>
      <w:r w:rsidRPr="009270F5">
        <w:rPr>
          <w:bCs/>
        </w:rPr>
        <w:t xml:space="preserve"> об</w:t>
      </w:r>
      <w:r w:rsidR="009270F5" w:rsidRPr="009270F5">
        <w:rPr>
          <w:bCs/>
        </w:rPr>
        <w:t>язательный показатель практико-</w:t>
      </w:r>
      <w:r w:rsidRPr="009270F5">
        <w:rPr>
          <w:bCs/>
        </w:rPr>
        <w:t xml:space="preserve">ориентированных программ бакалавриата и </w:t>
      </w:r>
      <w:proofErr w:type="spellStart"/>
      <w:r w:rsidRPr="009270F5">
        <w:rPr>
          <w:bCs/>
        </w:rPr>
        <w:t>специалитета</w:t>
      </w:r>
      <w:proofErr w:type="spellEnd"/>
      <w:r w:rsidRPr="009270F5">
        <w:rPr>
          <w:bCs/>
        </w:rPr>
        <w:t>.</w:t>
      </w:r>
    </w:p>
    <w:p w14:paraId="3F5CDB3A" w14:textId="112C3F9C" w:rsidR="007B7C59" w:rsidRPr="009270F5" w:rsidRDefault="008478B1" w:rsidP="009270F5">
      <w:pPr>
        <w:spacing w:after="480"/>
        <w:jc w:val="both"/>
        <w:rPr>
          <w:bCs/>
        </w:rPr>
      </w:pPr>
      <w:r>
        <w:rPr>
          <w:bCs/>
        </w:rPr>
        <w:t>Пункты 2, 6, 7, 8</w:t>
      </w:r>
      <w:r w:rsidR="009270F5" w:rsidRPr="009270F5">
        <w:rPr>
          <w:bCs/>
        </w:rPr>
        <w:t xml:space="preserve"> – являются не</w:t>
      </w:r>
      <w:r w:rsidR="007B7C59" w:rsidRPr="009270F5">
        <w:rPr>
          <w:bCs/>
        </w:rPr>
        <w:t xml:space="preserve">обязательными, могут учитываться с учетом специфики программы и по согласованию с советом </w:t>
      </w:r>
      <w:r w:rsidR="008E57B6" w:rsidRPr="009270F5">
        <w:rPr>
          <w:bCs/>
        </w:rPr>
        <w:t>ООП/ОПОП</w:t>
      </w:r>
      <w:r w:rsidR="00FE464C">
        <w:rPr>
          <w:bCs/>
        </w:rPr>
        <w:t xml:space="preserve"> (У</w:t>
      </w:r>
      <w:r w:rsidR="007B7C59" w:rsidRPr="009270F5">
        <w:rPr>
          <w:bCs/>
        </w:rPr>
        <w:t xml:space="preserve">ченым советом </w:t>
      </w:r>
      <w:r w:rsidR="00FE464C">
        <w:rPr>
          <w:bCs/>
        </w:rPr>
        <w:t>структурного подразделения</w:t>
      </w:r>
      <w:r w:rsidR="007B7C59" w:rsidRPr="009270F5">
        <w:rPr>
          <w:bCs/>
        </w:rPr>
        <w:t>)</w:t>
      </w:r>
      <w:r w:rsidR="00FE464C">
        <w:rPr>
          <w:bCs/>
        </w:rPr>
        <w:t>.</w:t>
      </w:r>
    </w:p>
    <w:p w14:paraId="685305D4" w14:textId="79D5FECC" w:rsidR="007B7C59" w:rsidRPr="00C57C45" w:rsidRDefault="007B7C59" w:rsidP="009270F5">
      <w:pPr>
        <w:spacing w:after="240"/>
        <w:jc w:val="center"/>
      </w:pPr>
      <w:r w:rsidRPr="00C57C45">
        <w:rPr>
          <w:b/>
          <w:bCs/>
        </w:rPr>
        <w:t>Основные показатели качеств</w:t>
      </w:r>
      <w:r w:rsidR="003365A9">
        <w:rPr>
          <w:b/>
          <w:bCs/>
        </w:rPr>
        <w:t xml:space="preserve">а и эффективности деятельности </w:t>
      </w:r>
      <w:r>
        <w:rPr>
          <w:b/>
          <w:bCs/>
        </w:rPr>
        <w:t xml:space="preserve">руководителя </w:t>
      </w:r>
      <w:r w:rsidR="008E57B6">
        <w:rPr>
          <w:b/>
          <w:bCs/>
        </w:rPr>
        <w:t>ООП/ОПОП</w:t>
      </w:r>
    </w:p>
    <w:p w14:paraId="541373FA" w14:textId="6E46CB86" w:rsidR="007B7C59" w:rsidRDefault="00826E6F" w:rsidP="007B7C59">
      <w:pPr>
        <w:jc w:val="center"/>
        <w:rPr>
          <w:i/>
          <w:iCs/>
        </w:rPr>
      </w:pPr>
      <w:r w:rsidRPr="00FE464C">
        <w:rPr>
          <w:i/>
          <w:iCs/>
        </w:rPr>
        <w:t xml:space="preserve">Профильные и специализированные </w:t>
      </w:r>
      <w:r w:rsidR="007B7C59" w:rsidRPr="00FE464C">
        <w:rPr>
          <w:i/>
          <w:iCs/>
        </w:rPr>
        <w:t xml:space="preserve">программы </w:t>
      </w:r>
      <w:r w:rsidR="007B7C59" w:rsidRPr="00C57C45">
        <w:rPr>
          <w:i/>
          <w:iCs/>
        </w:rPr>
        <w:t>магистратур</w:t>
      </w:r>
      <w:r w:rsidR="007B7C59">
        <w:rPr>
          <w:i/>
          <w:iCs/>
        </w:rPr>
        <w:t xml:space="preserve">ы </w:t>
      </w:r>
    </w:p>
    <w:p w14:paraId="077216FB" w14:textId="77777777" w:rsidR="007B7C59" w:rsidRPr="00C57C45" w:rsidRDefault="007B7C59" w:rsidP="007B7C59">
      <w:pPr>
        <w:jc w:val="center"/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3185"/>
        <w:gridCol w:w="1417"/>
        <w:gridCol w:w="4253"/>
      </w:tblGrid>
      <w:tr w:rsidR="007B7C59" w:rsidRPr="00C57C45" w14:paraId="2951B69B" w14:textId="77777777" w:rsidTr="00C2176D">
        <w:trPr>
          <w:trHeight w:val="38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50F1F" w14:textId="77777777" w:rsidR="007B7C59" w:rsidRPr="00C57C45" w:rsidRDefault="007B7C59" w:rsidP="00D5643F">
            <w:pPr>
              <w:jc w:val="center"/>
            </w:pPr>
            <w:r w:rsidRPr="00C57C45">
              <w:rPr>
                <w:rFonts w:eastAsiaTheme="minorEastAsia"/>
                <w:color w:val="FFFFFF" w:themeColor="background1"/>
                <w:kern w:val="24"/>
              </w:rPr>
              <w:t>№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1CED0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7BE07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Критерий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202C8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Примечания</w:t>
            </w:r>
          </w:p>
        </w:tc>
      </w:tr>
      <w:tr w:rsidR="007B7C59" w:rsidRPr="00C57C45" w14:paraId="4703ADED" w14:textId="77777777" w:rsidTr="00D5643F">
        <w:trPr>
          <w:trHeight w:val="38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72D34" w14:textId="77777777" w:rsidR="007B7C59" w:rsidRPr="00D5643F" w:rsidRDefault="007B7C59" w:rsidP="00D5643F">
            <w:pPr>
              <w:jc w:val="center"/>
              <w:rPr>
                <w:rFonts w:eastAsiaTheme="minorEastAsia"/>
                <w:kern w:val="24"/>
              </w:rPr>
            </w:pPr>
          </w:p>
        </w:tc>
        <w:tc>
          <w:tcPr>
            <w:tcW w:w="8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F603" w14:textId="49D707D5" w:rsidR="007B7C59" w:rsidRPr="00D5643F" w:rsidRDefault="007B7C59" w:rsidP="00D5643F">
            <w:pPr>
              <w:jc w:val="center"/>
              <w:rPr>
                <w:kern w:val="24"/>
              </w:rPr>
            </w:pPr>
            <w:r w:rsidRPr="00D5643F">
              <w:rPr>
                <w:kern w:val="24"/>
              </w:rPr>
              <w:t xml:space="preserve">Экономическая составляющая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BA2ECF" w14:paraId="274CD97E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438F5" w14:textId="77777777" w:rsidR="007B7C59" w:rsidRPr="003365A9" w:rsidRDefault="007B7C59" w:rsidP="00D5643F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365A9">
              <w:rPr>
                <w:bCs/>
                <w:color w:val="000000" w:themeColor="text1"/>
                <w:kern w:val="24"/>
              </w:rPr>
              <w:t>1*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035E" w14:textId="77777777" w:rsidR="007B7C59" w:rsidRPr="003365A9" w:rsidRDefault="007B7C59" w:rsidP="00D5643F">
            <w:pPr>
              <w:ind w:left="144"/>
              <w:rPr>
                <w:bCs/>
              </w:rPr>
            </w:pPr>
            <w:r w:rsidRPr="003365A9">
              <w:rPr>
                <w:rFonts w:eastAsiaTheme="minorEastAsia"/>
                <w:bCs/>
                <w:color w:val="000000" w:themeColor="text1"/>
                <w:kern w:val="24"/>
              </w:rPr>
              <w:t>Коэффициент соотношения доходов программы и расходов на реализацию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00A70" w14:textId="77777777" w:rsidR="007B7C59" w:rsidRPr="003365A9" w:rsidRDefault="007B7C59" w:rsidP="00D5643F">
            <w:pPr>
              <w:ind w:left="144"/>
              <w:jc w:val="center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Не менее</w:t>
            </w:r>
            <w:r w:rsidRPr="003365A9">
              <w:rPr>
                <w:bCs/>
                <w:color w:val="000000" w:themeColor="text1"/>
                <w:kern w:val="24"/>
                <w:lang w:val="en-US"/>
              </w:rPr>
              <w:t xml:space="preserve">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D23A2" w14:textId="11E40E09" w:rsidR="007B7C59" w:rsidRPr="003365A9" w:rsidRDefault="009270F5" w:rsidP="009270F5">
            <w:pPr>
              <w:ind w:left="144"/>
              <w:jc w:val="both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 xml:space="preserve">Ежегодный аудит исполнения бюджета </w:t>
            </w:r>
            <w:r w:rsidR="00FE464C">
              <w:rPr>
                <w:bCs/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02C9E5A0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06FDE" w14:textId="77777777" w:rsidR="007B7C59" w:rsidRPr="003365A9" w:rsidRDefault="007B7C59" w:rsidP="00D5643F">
            <w:pPr>
              <w:jc w:val="center"/>
              <w:rPr>
                <w:color w:val="000000" w:themeColor="text1"/>
                <w:kern w:val="24"/>
              </w:rPr>
            </w:pPr>
            <w:r w:rsidRPr="003365A9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08139" w14:textId="77777777" w:rsidR="007B7C59" w:rsidRPr="003365A9" w:rsidRDefault="007B7C59" w:rsidP="00D5643F">
            <w:pPr>
              <w:ind w:firstLine="144"/>
            </w:pPr>
            <w:r w:rsidRPr="003365A9">
              <w:rPr>
                <w:color w:val="000000" w:themeColor="text1"/>
                <w:kern w:val="24"/>
              </w:rPr>
              <w:t>Доля обучающихся по договорам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3EED" w14:textId="77777777" w:rsidR="007B7C59" w:rsidRPr="003365A9" w:rsidRDefault="007B7C59" w:rsidP="00D5643F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 xml:space="preserve">не менее </w:t>
            </w:r>
            <w:r w:rsidRPr="003365A9">
              <w:rPr>
                <w:color w:val="000000" w:themeColor="text1"/>
                <w:kern w:val="24"/>
                <w:lang w:val="en-US"/>
              </w:rPr>
              <w:t xml:space="preserve">5 </w:t>
            </w:r>
            <w:r w:rsidRPr="003365A9">
              <w:rPr>
                <w:color w:val="000000" w:themeColor="text1"/>
                <w:kern w:val="24"/>
              </w:rPr>
              <w:t>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CE0F" w14:textId="652B201F" w:rsidR="007B7C59" w:rsidRPr="003365A9" w:rsidRDefault="007B7C59" w:rsidP="00D5643F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  <w:r w:rsidRPr="003365A9">
              <w:rPr>
                <w:color w:val="000000" w:themeColor="text1"/>
                <w:kern w:val="24"/>
              </w:rPr>
              <w:t xml:space="preserve"> на конец календарного года</w:t>
            </w:r>
          </w:p>
        </w:tc>
      </w:tr>
      <w:tr w:rsidR="007B7C59" w:rsidRPr="00B434B8" w14:paraId="2F9A64E5" w14:textId="77777777" w:rsidTr="008D4437">
        <w:trPr>
          <w:trHeight w:val="588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AEC3E" w14:textId="77777777" w:rsidR="007B7C59" w:rsidRPr="003365A9" w:rsidRDefault="007B7C59" w:rsidP="00D5643F">
            <w:pPr>
              <w:jc w:val="center"/>
              <w:rPr>
                <w:kern w:val="24"/>
              </w:rPr>
            </w:pPr>
          </w:p>
        </w:tc>
        <w:tc>
          <w:tcPr>
            <w:tcW w:w="8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5B416" w14:textId="30A4E464" w:rsidR="007B7C59" w:rsidRPr="003365A9" w:rsidRDefault="007B7C59" w:rsidP="00D5643F">
            <w:pPr>
              <w:ind w:left="115"/>
              <w:jc w:val="center"/>
              <w:rPr>
                <w:kern w:val="24"/>
              </w:rPr>
            </w:pPr>
            <w:r w:rsidRPr="003365A9">
              <w:rPr>
                <w:kern w:val="24"/>
              </w:rPr>
              <w:t xml:space="preserve">Качество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BA2ECF" w14:paraId="20E0EBCB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61CF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3*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E1A03" w14:textId="77777777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kern w:val="24"/>
              </w:rPr>
              <w:t>Доля трудоустроенных выпускников по специальности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8E0CC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  <w:kern w:val="24"/>
              </w:rPr>
              <w:t>не менее 70%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C7C2" w14:textId="1F68C92D" w:rsidR="007B7C59" w:rsidRPr="00FE464C" w:rsidRDefault="007B7C59" w:rsidP="00D5643F">
            <w:pPr>
              <w:ind w:left="115"/>
              <w:jc w:val="both"/>
              <w:rPr>
                <w:bCs/>
                <w:kern w:val="24"/>
              </w:rPr>
            </w:pPr>
            <w:r w:rsidRPr="003365A9">
              <w:rPr>
                <w:bCs/>
                <w:kern w:val="24"/>
              </w:rPr>
              <w:t xml:space="preserve">От общего числа выпускников по </w:t>
            </w:r>
            <w:r w:rsidR="00FE464C">
              <w:rPr>
                <w:bCs/>
                <w:kern w:val="24"/>
              </w:rPr>
              <w:t>ООП/ОПОП</w:t>
            </w:r>
            <w:r w:rsidRPr="003365A9">
              <w:rPr>
                <w:bCs/>
                <w:kern w:val="24"/>
              </w:rPr>
              <w:t xml:space="preserve"> за последний выпуск, </w:t>
            </w:r>
            <w:r w:rsidR="009270F5" w:rsidRPr="003365A9">
              <w:rPr>
                <w:bCs/>
                <w:kern w:val="24"/>
              </w:rPr>
              <w:t>ис</w:t>
            </w:r>
            <w:r w:rsidRPr="003365A9">
              <w:rPr>
                <w:bCs/>
                <w:kern w:val="24"/>
              </w:rPr>
              <w:t xml:space="preserve">ключая проходящих срочную службу в рядах </w:t>
            </w:r>
            <w:r w:rsidRPr="00FE464C">
              <w:rPr>
                <w:bCs/>
                <w:kern w:val="24"/>
              </w:rPr>
              <w:t>вооруженных сил РФ</w:t>
            </w:r>
            <w:r w:rsidR="00FE464C">
              <w:rPr>
                <w:bCs/>
                <w:kern w:val="24"/>
              </w:rPr>
              <w:t>.</w:t>
            </w:r>
          </w:p>
          <w:p w14:paraId="43800231" w14:textId="75C18008" w:rsidR="007B7C59" w:rsidRPr="003365A9" w:rsidRDefault="007B7C59" w:rsidP="00372A64">
            <w:pPr>
              <w:ind w:left="115"/>
              <w:jc w:val="both"/>
              <w:rPr>
                <w:bCs/>
              </w:rPr>
            </w:pPr>
            <w:r w:rsidRPr="00FE464C">
              <w:rPr>
                <w:bCs/>
                <w:kern w:val="24"/>
              </w:rPr>
              <w:t>В течени</w:t>
            </w:r>
            <w:r w:rsidR="00372A64" w:rsidRPr="00FE464C">
              <w:rPr>
                <w:bCs/>
                <w:kern w:val="24"/>
              </w:rPr>
              <w:t>е</w:t>
            </w:r>
            <w:r w:rsidRPr="00FE464C">
              <w:rPr>
                <w:bCs/>
                <w:kern w:val="24"/>
              </w:rPr>
              <w:t xml:space="preserve"> года после окончания программ</w:t>
            </w:r>
          </w:p>
        </w:tc>
      </w:tr>
      <w:tr w:rsidR="007B7C59" w:rsidRPr="00BA2ECF" w14:paraId="69B31CDB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283FD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4*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E786C" w14:textId="77777777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kern w:val="24"/>
              </w:rPr>
              <w:t>Оценка выпускников работодателями (трудоустроенных по специальности)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9649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  <w:kern w:val="24"/>
              </w:rPr>
              <w:t xml:space="preserve">Высоко оценивают качество подготовки </w:t>
            </w:r>
          </w:p>
          <w:p w14:paraId="2A883A33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  <w:kern w:val="24"/>
              </w:rPr>
              <w:t>не менее 70 %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7B89" w14:textId="77777777" w:rsidR="007B7C59" w:rsidRPr="003365A9" w:rsidRDefault="007B7C59" w:rsidP="00D5643F">
            <w:pPr>
              <w:ind w:left="115"/>
              <w:jc w:val="both"/>
              <w:rPr>
                <w:bCs/>
              </w:rPr>
            </w:pPr>
            <w:r w:rsidRPr="003365A9">
              <w:rPr>
                <w:bCs/>
                <w:kern w:val="24"/>
              </w:rPr>
              <w:t xml:space="preserve">От общего числа опрошенных работодателей </w:t>
            </w:r>
          </w:p>
          <w:p w14:paraId="36E91BC6" w14:textId="26F09337" w:rsidR="007B7C59" w:rsidRPr="003365A9" w:rsidRDefault="007B7C59" w:rsidP="00D5643F">
            <w:pPr>
              <w:ind w:left="115"/>
              <w:jc w:val="both"/>
              <w:rPr>
                <w:bCs/>
              </w:rPr>
            </w:pPr>
            <w:r w:rsidRPr="003365A9">
              <w:rPr>
                <w:bCs/>
                <w:kern w:val="24"/>
              </w:rPr>
              <w:t>(70%</w:t>
            </w:r>
            <w:r w:rsidR="009270F5" w:rsidRPr="003365A9">
              <w:rPr>
                <w:bCs/>
                <w:kern w:val="24"/>
              </w:rPr>
              <w:t xml:space="preserve"> трудоустроенных выпускников), ис</w:t>
            </w:r>
            <w:r w:rsidRPr="003365A9">
              <w:rPr>
                <w:bCs/>
                <w:kern w:val="24"/>
              </w:rPr>
              <w:t>ключая</w:t>
            </w:r>
          </w:p>
          <w:p w14:paraId="27DB4F13" w14:textId="77777777" w:rsidR="007B7C59" w:rsidRPr="003365A9" w:rsidRDefault="007B7C59" w:rsidP="00D5643F">
            <w:pPr>
              <w:ind w:left="115"/>
              <w:jc w:val="both"/>
              <w:rPr>
                <w:bCs/>
                <w:kern w:val="24"/>
              </w:rPr>
            </w:pPr>
            <w:r w:rsidRPr="003365A9">
              <w:rPr>
                <w:bCs/>
                <w:kern w:val="24"/>
              </w:rPr>
              <w:t>проходящих срочную службу в рядах вооруженных сил РФ</w:t>
            </w:r>
          </w:p>
          <w:p w14:paraId="23756512" w14:textId="4F61A3EE" w:rsidR="007B7C59" w:rsidRPr="003365A9" w:rsidRDefault="00132F23" w:rsidP="00D5643F">
            <w:pPr>
              <w:ind w:left="115"/>
              <w:jc w:val="both"/>
              <w:rPr>
                <w:bCs/>
              </w:rPr>
            </w:pPr>
            <w:r>
              <w:rPr>
                <w:bCs/>
                <w:kern w:val="24"/>
              </w:rPr>
              <w:t>(</w:t>
            </w:r>
            <w:r w:rsidR="007B7C59" w:rsidRPr="003365A9">
              <w:rPr>
                <w:bCs/>
                <w:kern w:val="24"/>
              </w:rPr>
              <w:t>опрос / анкетирование проводят сервисы ТГУ)</w:t>
            </w:r>
          </w:p>
        </w:tc>
      </w:tr>
      <w:tr w:rsidR="007B7C59" w:rsidRPr="00B434B8" w14:paraId="74EF967B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6FC0A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5*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FD67C" w14:textId="5714FEB4" w:rsidR="007B7C59" w:rsidRPr="003365A9" w:rsidRDefault="007B7C59" w:rsidP="00D5643F">
            <w:pPr>
              <w:ind w:left="144"/>
              <w:rPr>
                <w:bCs/>
              </w:rPr>
            </w:pPr>
            <w:r w:rsidRPr="003365A9">
              <w:rPr>
                <w:bCs/>
              </w:rPr>
              <w:t>Объем учебной нагруз</w:t>
            </w:r>
            <w:r w:rsidR="00826E6F" w:rsidRPr="00826E6F">
              <w:rPr>
                <w:bCs/>
                <w:color w:val="7030A0"/>
              </w:rPr>
              <w:t>к</w:t>
            </w:r>
            <w:r w:rsidRPr="003365A9">
              <w:rPr>
                <w:bCs/>
              </w:rPr>
              <w:t xml:space="preserve">и, реализуемой привлеченными представителями бизнеса и </w:t>
            </w:r>
            <w:r w:rsidRPr="003365A9">
              <w:rPr>
                <w:bCs/>
              </w:rPr>
              <w:lastRenderedPageBreak/>
              <w:t xml:space="preserve">производственных </w:t>
            </w:r>
            <w:r w:rsidR="00826E6F" w:rsidRPr="00FE464C">
              <w:rPr>
                <w:bCs/>
              </w:rPr>
              <w:t>партнеров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3E7E" w14:textId="77777777" w:rsidR="007B7C59" w:rsidRPr="003365A9" w:rsidRDefault="007B7C59" w:rsidP="00D5643F">
            <w:pPr>
              <w:ind w:left="144"/>
              <w:jc w:val="center"/>
              <w:rPr>
                <w:bCs/>
              </w:rPr>
            </w:pPr>
            <w:r w:rsidRPr="003365A9">
              <w:rPr>
                <w:bCs/>
              </w:rPr>
              <w:lastRenderedPageBreak/>
              <w:t xml:space="preserve">Не менее 10 </w:t>
            </w:r>
            <w:proofErr w:type="spellStart"/>
            <w:r w:rsidRPr="003365A9">
              <w:rPr>
                <w:bCs/>
              </w:rPr>
              <w:t>з.ед</w:t>
            </w:r>
            <w:proofErr w:type="spellEnd"/>
            <w:r w:rsidRPr="003365A9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E53BF" w14:textId="745E6BA6" w:rsidR="007B7C59" w:rsidRPr="003365A9" w:rsidRDefault="00132F23" w:rsidP="00D5643F">
            <w:pPr>
              <w:ind w:left="115"/>
              <w:jc w:val="both"/>
              <w:rPr>
                <w:bCs/>
              </w:rPr>
            </w:pPr>
            <w:r w:rsidRPr="003365A9">
              <w:rPr>
                <w:kern w:val="24"/>
              </w:rPr>
              <w:t xml:space="preserve">Учитывается общая трудоемкость в учебном плане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B434B8" w14:paraId="765BE8EF" w14:textId="77777777" w:rsidTr="00C2176D">
        <w:trPr>
          <w:trHeight w:val="512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CF38E" w14:textId="77777777" w:rsidR="007B7C59" w:rsidRPr="00B434B8" w:rsidRDefault="007B7C59" w:rsidP="00D5643F">
            <w:pPr>
              <w:jc w:val="center"/>
            </w:pPr>
            <w:r>
              <w:t>6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866A1" w14:textId="77777777" w:rsidR="007B7C59" w:rsidRPr="00BA2ECF" w:rsidRDefault="007B7C59" w:rsidP="00D5643F">
            <w:pPr>
              <w:ind w:left="115"/>
            </w:pPr>
            <w:r w:rsidRPr="00BA2ECF">
              <w:rPr>
                <w:color w:val="000000" w:themeColor="text1"/>
                <w:kern w:val="24"/>
              </w:rPr>
              <w:t>Средний балл по выпуску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5F25F" w14:textId="77777777" w:rsidR="007B7C59" w:rsidRPr="00BA2ECF" w:rsidRDefault="007B7C59" w:rsidP="00D5643F">
            <w:pPr>
              <w:jc w:val="center"/>
            </w:pPr>
            <w:r w:rsidRPr="00BA2ECF">
              <w:rPr>
                <w:color w:val="000000" w:themeColor="text1"/>
                <w:kern w:val="24"/>
              </w:rPr>
              <w:t>Не менее 3,5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01615" w14:textId="15013B9F" w:rsidR="007B7C59" w:rsidRPr="00BA2ECF" w:rsidRDefault="007B7C59" w:rsidP="00D5643F">
            <w:pPr>
              <w:ind w:left="115"/>
              <w:jc w:val="both"/>
            </w:pPr>
            <w:r w:rsidRPr="00BA2ECF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40C620BC" w14:textId="77777777" w:rsidTr="00C2176D">
        <w:trPr>
          <w:trHeight w:val="889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419B4" w14:textId="77777777" w:rsidR="007B7C59" w:rsidRPr="00B434B8" w:rsidRDefault="007B7C59" w:rsidP="00D5643F">
            <w:pPr>
              <w:jc w:val="center"/>
            </w:pPr>
            <w:r>
              <w:t>7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AD20E" w14:textId="77777777" w:rsidR="007B7C59" w:rsidRPr="00B434B8" w:rsidRDefault="007B7C59" w:rsidP="00D5643F">
            <w:pPr>
              <w:ind w:left="144"/>
            </w:pPr>
            <w:r w:rsidRPr="00B434B8">
              <w:rPr>
                <w:color w:val="000000" w:themeColor="text1"/>
                <w:kern w:val="24"/>
              </w:rPr>
              <w:t>Доля обучающихся, проходящих производственную практику в сторонней организации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1764" w14:textId="77777777" w:rsidR="007B7C59" w:rsidRPr="002030A4" w:rsidRDefault="007B7C59" w:rsidP="00D5643F">
            <w:pPr>
              <w:jc w:val="center"/>
            </w:pPr>
            <w:r w:rsidRPr="002030A4">
              <w:rPr>
                <w:color w:val="000000" w:themeColor="text1"/>
                <w:kern w:val="24"/>
              </w:rPr>
              <w:t xml:space="preserve">не менее </w:t>
            </w:r>
            <w:r w:rsidRPr="002030A4">
              <w:rPr>
                <w:color w:val="000000" w:themeColor="text1"/>
                <w:kern w:val="24"/>
                <w:lang w:val="en-US"/>
              </w:rPr>
              <w:t>50</w:t>
            </w:r>
            <w:r w:rsidRPr="002030A4">
              <w:rPr>
                <w:color w:val="000000" w:themeColor="text1"/>
                <w:kern w:val="24"/>
              </w:rPr>
              <w:t xml:space="preserve"> 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30290" w14:textId="530D243D" w:rsidR="007B7C59" w:rsidRPr="002030A4" w:rsidRDefault="007B7C59" w:rsidP="00D5643F">
            <w:pPr>
              <w:ind w:left="144"/>
            </w:pPr>
            <w:r w:rsidRPr="002030A4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0C41E560" w14:textId="77777777" w:rsidTr="00C2176D">
        <w:trPr>
          <w:trHeight w:val="1486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29EA6" w14:textId="77777777" w:rsidR="007B7C59" w:rsidRPr="00B434B8" w:rsidRDefault="007B7C59" w:rsidP="00D5643F">
            <w:pPr>
              <w:jc w:val="center"/>
            </w:pPr>
            <w:r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CEB53" w14:textId="77777777" w:rsidR="007B7C59" w:rsidRPr="00B434B8" w:rsidRDefault="007B7C59" w:rsidP="00D5643F">
            <w:pPr>
              <w:ind w:left="115"/>
            </w:pPr>
            <w:r w:rsidRPr="00B434B8">
              <w:rPr>
                <w:color w:val="000000" w:themeColor="text1"/>
                <w:kern w:val="24"/>
              </w:rPr>
              <w:t xml:space="preserve">Доля обучающихся, имеющих диплом о высшем образовании других организаций,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C784B" w14:textId="77777777" w:rsidR="007B7C59" w:rsidRPr="00B434B8" w:rsidRDefault="007B7C59" w:rsidP="00D5643F">
            <w:pPr>
              <w:jc w:val="center"/>
            </w:pPr>
            <w:r w:rsidRPr="00B434B8">
              <w:rPr>
                <w:color w:val="000000" w:themeColor="text1"/>
                <w:kern w:val="24"/>
              </w:rPr>
              <w:t>не менее 10%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F7E01" w14:textId="7D49BD26" w:rsidR="007B7C59" w:rsidRPr="00B434B8" w:rsidRDefault="007B7C59" w:rsidP="00D5643F">
            <w:pPr>
              <w:ind w:left="115"/>
            </w:pPr>
            <w:r w:rsidRPr="00B434B8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1BF43399" w14:textId="77777777" w:rsidTr="00C2176D">
        <w:trPr>
          <w:trHeight w:val="954"/>
          <w:jc w:val="center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954D6" w14:textId="77777777" w:rsidR="007B7C59" w:rsidRPr="00B434B8" w:rsidRDefault="007B7C59" w:rsidP="00D5643F">
            <w:pPr>
              <w:jc w:val="center"/>
            </w:pPr>
            <w:r>
              <w:t>9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88217" w14:textId="079B8588" w:rsidR="007B7C59" w:rsidRPr="00B434B8" w:rsidRDefault="007B7C59" w:rsidP="00D5643F">
            <w:pPr>
              <w:ind w:left="115"/>
            </w:pPr>
            <w:r w:rsidRPr="00B434B8">
              <w:rPr>
                <w:color w:val="000000" w:themeColor="text1"/>
                <w:kern w:val="24"/>
              </w:rPr>
              <w:t xml:space="preserve">Доля обучающихся на </w:t>
            </w:r>
            <w:r w:rsidR="00FE464C">
              <w:rPr>
                <w:color w:val="000000" w:themeColor="text1"/>
                <w:kern w:val="24"/>
              </w:rPr>
              <w:t>ООП/ОПОП</w:t>
            </w:r>
            <w:r w:rsidRPr="00B434B8">
              <w:rPr>
                <w:color w:val="000000" w:themeColor="text1"/>
                <w:kern w:val="24"/>
              </w:rPr>
              <w:t xml:space="preserve">, участвующих в </w:t>
            </w:r>
            <w:r w:rsidRPr="00B434B8">
              <w:rPr>
                <w:kern w:val="24"/>
              </w:rPr>
              <w:t>профессиональных олимпиадах, конкурсах и чемпионатах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378DC" w14:textId="77777777" w:rsidR="007B7C59" w:rsidRPr="00B434B8" w:rsidRDefault="007B7C59" w:rsidP="00D5643F">
            <w:pPr>
              <w:jc w:val="center"/>
            </w:pPr>
            <w:r w:rsidRPr="00B434B8">
              <w:rPr>
                <w:color w:val="000000" w:themeColor="text1"/>
                <w:kern w:val="24"/>
              </w:rPr>
              <w:t>не менее 50%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054DC" w14:textId="2344871C" w:rsidR="007B7C59" w:rsidRPr="00B434B8" w:rsidRDefault="00826E6F" w:rsidP="009270F5">
            <w:pPr>
              <w:ind w:left="115"/>
              <w:jc w:val="both"/>
            </w:pPr>
            <w:r>
              <w:rPr>
                <w:color w:val="000000" w:themeColor="text1"/>
                <w:kern w:val="24"/>
              </w:rPr>
              <w:t>Учитыва</w:t>
            </w:r>
            <w:r w:rsidRPr="00826E6F">
              <w:rPr>
                <w:color w:val="7030A0"/>
                <w:kern w:val="24"/>
              </w:rPr>
              <w:t>ю</w:t>
            </w:r>
            <w:r w:rsidR="007B7C59" w:rsidRPr="00B434B8">
              <w:rPr>
                <w:color w:val="000000" w:themeColor="text1"/>
                <w:kern w:val="24"/>
              </w:rPr>
              <w:t>тся региональные, российские и международные мероприятия, в т. ч. дистанционные</w:t>
            </w:r>
          </w:p>
        </w:tc>
      </w:tr>
    </w:tbl>
    <w:p w14:paraId="026C267D" w14:textId="77777777" w:rsidR="007B7C59" w:rsidRDefault="007B7C59" w:rsidP="007B7C59">
      <w:pPr>
        <w:rPr>
          <w:b/>
          <w:bCs/>
        </w:rPr>
      </w:pPr>
    </w:p>
    <w:p w14:paraId="0A0D3BD7" w14:textId="77777777" w:rsidR="007B7C59" w:rsidRPr="00743B92" w:rsidRDefault="007B7C59" w:rsidP="007B7C59">
      <w:pPr>
        <w:rPr>
          <w:b/>
          <w:bCs/>
          <w:u w:val="single"/>
        </w:rPr>
      </w:pPr>
      <w:r w:rsidRPr="00743B92">
        <w:rPr>
          <w:b/>
          <w:bCs/>
          <w:u w:val="single"/>
        </w:rPr>
        <w:t>Примечание:</w:t>
      </w:r>
    </w:p>
    <w:p w14:paraId="38BD63F3" w14:textId="664A9BA8" w:rsidR="007B7C59" w:rsidRPr="009270F5" w:rsidRDefault="007B7C59" w:rsidP="009270F5">
      <w:pPr>
        <w:jc w:val="both"/>
        <w:rPr>
          <w:bCs/>
        </w:rPr>
      </w:pPr>
      <w:r w:rsidRPr="009270F5">
        <w:rPr>
          <w:bCs/>
        </w:rPr>
        <w:t>* </w:t>
      </w:r>
      <w:r w:rsidR="00FE464C">
        <w:rPr>
          <w:bCs/>
        </w:rPr>
        <w:t>–</w:t>
      </w:r>
      <w:r w:rsidRPr="009270F5">
        <w:rPr>
          <w:bCs/>
        </w:rPr>
        <w:t> обязат</w:t>
      </w:r>
      <w:r w:rsidR="009270F5">
        <w:rPr>
          <w:bCs/>
        </w:rPr>
        <w:t>ельный показатель для практико-</w:t>
      </w:r>
      <w:r w:rsidRPr="009270F5">
        <w:rPr>
          <w:bCs/>
        </w:rPr>
        <w:t>ориентированных программ магистратуры;</w:t>
      </w:r>
    </w:p>
    <w:p w14:paraId="54B03EA1" w14:textId="77777777" w:rsidR="007B7C59" w:rsidRPr="009270F5" w:rsidRDefault="007B7C59" w:rsidP="009270F5">
      <w:pPr>
        <w:jc w:val="both"/>
        <w:rPr>
          <w:bCs/>
        </w:rPr>
      </w:pPr>
    </w:p>
    <w:p w14:paraId="085F7D7C" w14:textId="010881DC" w:rsidR="007B7C59" w:rsidRPr="009270F5" w:rsidRDefault="007B7C59" w:rsidP="009270F5">
      <w:pPr>
        <w:spacing w:after="480"/>
        <w:jc w:val="both"/>
        <w:rPr>
          <w:bCs/>
        </w:rPr>
      </w:pPr>
      <w:r w:rsidRPr="009270F5">
        <w:rPr>
          <w:bCs/>
        </w:rPr>
        <w:t>Пун</w:t>
      </w:r>
      <w:r w:rsidR="009270F5">
        <w:rPr>
          <w:bCs/>
        </w:rPr>
        <w:t>кты 2, 6, 7, 8, 9 – являются не</w:t>
      </w:r>
      <w:r w:rsidRPr="009270F5">
        <w:rPr>
          <w:bCs/>
        </w:rPr>
        <w:t xml:space="preserve">обязательными, могут учитываться в зависимости от специфики программы и по согласованию с советом </w:t>
      </w:r>
      <w:r w:rsidR="008E57B6" w:rsidRPr="009270F5">
        <w:rPr>
          <w:bCs/>
        </w:rPr>
        <w:t>ООП/ОПОП</w:t>
      </w:r>
      <w:r w:rsidR="00FE464C">
        <w:rPr>
          <w:bCs/>
        </w:rPr>
        <w:t xml:space="preserve"> (У</w:t>
      </w:r>
      <w:r w:rsidRPr="009270F5">
        <w:rPr>
          <w:bCs/>
        </w:rPr>
        <w:t xml:space="preserve">ченым советом </w:t>
      </w:r>
      <w:r w:rsidR="00FE464C">
        <w:rPr>
          <w:bCs/>
        </w:rPr>
        <w:t>структурного подразделения).</w:t>
      </w:r>
    </w:p>
    <w:p w14:paraId="76A26033" w14:textId="44D6C732" w:rsidR="00C2176D" w:rsidRDefault="007B7C59" w:rsidP="007B7C59">
      <w:pPr>
        <w:jc w:val="center"/>
        <w:rPr>
          <w:b/>
          <w:bCs/>
        </w:rPr>
      </w:pPr>
      <w:r w:rsidRPr="00C57C45">
        <w:rPr>
          <w:b/>
          <w:bCs/>
        </w:rPr>
        <w:t xml:space="preserve">Основные показатели качества и эффективности деятельности </w:t>
      </w:r>
      <w:r w:rsidR="00C2176D">
        <w:rPr>
          <w:b/>
          <w:bCs/>
        </w:rPr>
        <w:t xml:space="preserve">руководителя </w:t>
      </w:r>
      <w:r w:rsidR="008E57B6">
        <w:rPr>
          <w:b/>
          <w:bCs/>
        </w:rPr>
        <w:t>ООП/ОПОП</w:t>
      </w:r>
    </w:p>
    <w:p w14:paraId="7B8DE767" w14:textId="2CFAC7F8" w:rsidR="007B7C59" w:rsidRPr="00C57C45" w:rsidRDefault="00C2176D" w:rsidP="003365A9">
      <w:pPr>
        <w:spacing w:before="240" w:after="240"/>
        <w:jc w:val="center"/>
      </w:pPr>
      <w:r>
        <w:rPr>
          <w:i/>
          <w:iCs/>
        </w:rPr>
        <w:t>Н</w:t>
      </w:r>
      <w:r w:rsidR="007B7C59">
        <w:rPr>
          <w:i/>
          <w:iCs/>
        </w:rPr>
        <w:t>аучно-академические</w:t>
      </w:r>
      <w:r w:rsidR="00826E6F">
        <w:rPr>
          <w:i/>
          <w:iCs/>
        </w:rPr>
        <w:t xml:space="preserve"> </w:t>
      </w:r>
      <w:r w:rsidR="00826E6F" w:rsidRPr="00826E6F">
        <w:rPr>
          <w:i/>
          <w:iCs/>
          <w:color w:val="7030A0"/>
        </w:rPr>
        <w:t>(</w:t>
      </w:r>
      <w:r w:rsidR="00826E6F" w:rsidRPr="00FE464C">
        <w:rPr>
          <w:i/>
          <w:iCs/>
        </w:rPr>
        <w:t>специализированные)</w:t>
      </w:r>
      <w:r w:rsidR="007B7C59" w:rsidRPr="00FE464C">
        <w:rPr>
          <w:i/>
          <w:iCs/>
        </w:rPr>
        <w:t xml:space="preserve"> программы </w:t>
      </w:r>
      <w:r w:rsidR="007B7C59">
        <w:rPr>
          <w:i/>
          <w:iCs/>
        </w:rPr>
        <w:t xml:space="preserve">магистратуры </w:t>
      </w:r>
    </w:p>
    <w:tbl>
      <w:tblPr>
        <w:tblW w:w="929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"/>
        <w:gridCol w:w="3108"/>
        <w:gridCol w:w="1184"/>
        <w:gridCol w:w="4607"/>
      </w:tblGrid>
      <w:tr w:rsidR="007B7C59" w:rsidRPr="00C57C45" w14:paraId="3452A9D9" w14:textId="77777777" w:rsidTr="00FE464C">
        <w:trPr>
          <w:trHeight w:val="382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4412" w14:textId="77777777" w:rsidR="007B7C59" w:rsidRPr="00C57C45" w:rsidRDefault="007B7C59" w:rsidP="00D5643F">
            <w:pPr>
              <w:jc w:val="center"/>
            </w:pPr>
            <w:r w:rsidRPr="00C57C45">
              <w:rPr>
                <w:rFonts w:eastAsiaTheme="minorEastAsia"/>
                <w:color w:val="FFFFFF" w:themeColor="background1"/>
                <w:kern w:val="24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1E83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A555F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Критерий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33334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BF74" w14:textId="77777777" w:rsidR="007B7C59" w:rsidRPr="00C57C45" w:rsidRDefault="007B7C59" w:rsidP="00D5643F">
            <w:pPr>
              <w:jc w:val="center"/>
            </w:pPr>
            <w:r w:rsidRPr="00C57C45">
              <w:rPr>
                <w:color w:val="FFFFFF" w:themeColor="background1"/>
                <w:kern w:val="24"/>
              </w:rPr>
              <w:t>Примечания</w:t>
            </w:r>
          </w:p>
        </w:tc>
      </w:tr>
      <w:tr w:rsidR="007B7C59" w:rsidRPr="00C57C45" w14:paraId="5189D856" w14:textId="77777777" w:rsidTr="00FE464C">
        <w:trPr>
          <w:trHeight w:val="382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B91B" w14:textId="77777777" w:rsidR="007B7C59" w:rsidRPr="00A350DC" w:rsidRDefault="007B7C59" w:rsidP="00D5643F">
            <w:pPr>
              <w:jc w:val="center"/>
              <w:rPr>
                <w:rFonts w:eastAsiaTheme="minorEastAsia"/>
                <w:kern w:val="24"/>
              </w:rPr>
            </w:pPr>
          </w:p>
        </w:tc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C2164" w14:textId="1FF7DA05" w:rsidR="007B7C59" w:rsidRPr="00A350DC" w:rsidRDefault="007B7C59" w:rsidP="00D5643F">
            <w:pPr>
              <w:jc w:val="center"/>
              <w:rPr>
                <w:kern w:val="24"/>
              </w:rPr>
            </w:pPr>
            <w:r w:rsidRPr="00A350DC">
              <w:rPr>
                <w:kern w:val="24"/>
              </w:rPr>
              <w:t xml:space="preserve">Экономическая составляющая </w:t>
            </w:r>
            <w:r w:rsidR="00FE464C">
              <w:rPr>
                <w:kern w:val="24"/>
              </w:rPr>
              <w:t>ООП/ОПОП</w:t>
            </w:r>
          </w:p>
        </w:tc>
      </w:tr>
      <w:tr w:rsidR="007B7C59" w:rsidRPr="00743B92" w14:paraId="06D2105D" w14:textId="77777777" w:rsidTr="00FE464C">
        <w:trPr>
          <w:trHeight w:val="1053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415F" w14:textId="77777777" w:rsidR="007B7C59" w:rsidRPr="003365A9" w:rsidRDefault="007B7C59" w:rsidP="00D5643F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365A9">
              <w:rPr>
                <w:bCs/>
                <w:color w:val="000000" w:themeColor="text1"/>
                <w:kern w:val="24"/>
              </w:rPr>
              <w:t>1*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A318" w14:textId="77777777" w:rsidR="007B7C59" w:rsidRPr="003365A9" w:rsidRDefault="007B7C59" w:rsidP="00D5643F">
            <w:pPr>
              <w:ind w:left="144"/>
              <w:rPr>
                <w:bCs/>
              </w:rPr>
            </w:pPr>
            <w:r w:rsidRPr="003365A9">
              <w:rPr>
                <w:rFonts w:eastAsiaTheme="minorEastAsia"/>
                <w:bCs/>
                <w:color w:val="000000" w:themeColor="text1"/>
                <w:kern w:val="24"/>
              </w:rPr>
              <w:t>Коэффициент соотношения доходов программы и расходов на реализацию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916F" w14:textId="77777777" w:rsidR="007B7C59" w:rsidRPr="003365A9" w:rsidRDefault="007B7C59" w:rsidP="00D5643F">
            <w:pPr>
              <w:ind w:left="144"/>
              <w:jc w:val="center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Не менее</w:t>
            </w:r>
            <w:r w:rsidRPr="003365A9">
              <w:rPr>
                <w:bCs/>
                <w:color w:val="000000" w:themeColor="text1"/>
                <w:kern w:val="24"/>
                <w:lang w:val="en-US"/>
              </w:rPr>
              <w:t xml:space="preserve"> 1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A0E43" w14:textId="2DD4AF2A" w:rsidR="007B7C59" w:rsidRPr="00A350DC" w:rsidRDefault="00A350DC" w:rsidP="00A350DC">
            <w:pPr>
              <w:ind w:left="144"/>
              <w:jc w:val="both"/>
              <w:rPr>
                <w:bCs/>
                <w:color w:val="FF0000"/>
                <w:kern w:val="24"/>
              </w:rPr>
            </w:pPr>
            <w:r w:rsidRPr="00A350DC">
              <w:rPr>
                <w:bCs/>
                <w:kern w:val="24"/>
              </w:rPr>
              <w:t xml:space="preserve">Ежегодный аудит исполнения бюджета </w:t>
            </w:r>
            <w:r w:rsidR="00FE464C">
              <w:rPr>
                <w:bCs/>
                <w:kern w:val="24"/>
              </w:rPr>
              <w:t>ООП/ОПОП</w:t>
            </w:r>
            <w:r w:rsidRPr="00A350DC">
              <w:rPr>
                <w:bCs/>
                <w:kern w:val="24"/>
              </w:rPr>
              <w:t xml:space="preserve"> </w:t>
            </w:r>
          </w:p>
        </w:tc>
      </w:tr>
      <w:tr w:rsidR="007B7C59" w:rsidRPr="00B434B8" w14:paraId="1E283469" w14:textId="77777777" w:rsidTr="00FE464C">
        <w:trPr>
          <w:trHeight w:val="593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A622D" w14:textId="77777777" w:rsidR="007B7C59" w:rsidRPr="00A350DC" w:rsidRDefault="007B7C59" w:rsidP="00D5643F">
            <w:pPr>
              <w:jc w:val="center"/>
              <w:rPr>
                <w:rFonts w:eastAsiaTheme="minorEastAsia"/>
                <w:kern w:val="24"/>
              </w:rPr>
            </w:pPr>
          </w:p>
        </w:tc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5407F" w14:textId="57C54183" w:rsidR="007B7C59" w:rsidRPr="00A350DC" w:rsidRDefault="007B7C59" w:rsidP="00D5643F">
            <w:pPr>
              <w:jc w:val="center"/>
              <w:rPr>
                <w:rFonts w:eastAsiaTheme="minorEastAsia"/>
                <w:kern w:val="24"/>
              </w:rPr>
            </w:pPr>
            <w:r w:rsidRPr="00A350DC">
              <w:rPr>
                <w:rFonts w:eastAsiaTheme="minorEastAsia"/>
                <w:kern w:val="24"/>
              </w:rPr>
              <w:t xml:space="preserve">Качество </w:t>
            </w:r>
            <w:r w:rsidR="00FE464C">
              <w:rPr>
                <w:rFonts w:eastAsiaTheme="minorEastAsia"/>
                <w:kern w:val="24"/>
              </w:rPr>
              <w:t>ООП/ОПОП</w:t>
            </w:r>
          </w:p>
        </w:tc>
      </w:tr>
      <w:tr w:rsidR="007B7C59" w:rsidRPr="002030A4" w14:paraId="5DC747FF" w14:textId="77777777" w:rsidTr="00FE464C">
        <w:trPr>
          <w:trHeight w:val="391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65AF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2*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8D44" w14:textId="77777777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kern w:val="24"/>
              </w:rPr>
              <w:t xml:space="preserve">Доля трудоустроенных выпускников по специальности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4475D" w14:textId="77777777" w:rsidR="007B7C59" w:rsidRPr="00FE464C" w:rsidRDefault="007B7C59" w:rsidP="00D5643F">
            <w:pPr>
              <w:jc w:val="center"/>
              <w:rPr>
                <w:bCs/>
              </w:rPr>
            </w:pPr>
            <w:r w:rsidRPr="00FE464C">
              <w:rPr>
                <w:bCs/>
                <w:kern w:val="24"/>
              </w:rPr>
              <w:t>не менее 70%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29692" w14:textId="77777777" w:rsidR="007B7C59" w:rsidRPr="00FE464C" w:rsidRDefault="007B7C59" w:rsidP="00D5643F">
            <w:pPr>
              <w:ind w:left="115"/>
              <w:jc w:val="both"/>
              <w:rPr>
                <w:bCs/>
                <w:kern w:val="24"/>
              </w:rPr>
            </w:pPr>
            <w:r w:rsidRPr="00FE464C">
              <w:rPr>
                <w:bCs/>
                <w:kern w:val="24"/>
              </w:rPr>
              <w:t>С учетом научно-академической направленности программы.</w:t>
            </w:r>
          </w:p>
          <w:p w14:paraId="65A74C6F" w14:textId="50D29399" w:rsidR="007B7C59" w:rsidRPr="00FE464C" w:rsidRDefault="007B7C59" w:rsidP="00D5643F">
            <w:pPr>
              <w:ind w:left="115"/>
              <w:jc w:val="both"/>
              <w:rPr>
                <w:bCs/>
                <w:kern w:val="24"/>
              </w:rPr>
            </w:pPr>
            <w:r w:rsidRPr="00FE464C">
              <w:rPr>
                <w:bCs/>
                <w:kern w:val="24"/>
              </w:rPr>
              <w:t xml:space="preserve">От общего числа выпускников по </w:t>
            </w:r>
            <w:r w:rsidR="00FE464C" w:rsidRPr="00FE464C">
              <w:rPr>
                <w:bCs/>
                <w:kern w:val="24"/>
              </w:rPr>
              <w:t>ООП/ОПОП</w:t>
            </w:r>
            <w:r w:rsidRPr="00FE464C">
              <w:rPr>
                <w:bCs/>
                <w:kern w:val="24"/>
              </w:rPr>
              <w:t xml:space="preserve"> за последний выпуск, обучение в аспирантуре и включая проходящих срочную службу в рядах вооруженных сил РФ.</w:t>
            </w:r>
          </w:p>
          <w:p w14:paraId="5E2C1FA8" w14:textId="4B7700A3" w:rsidR="007B7C59" w:rsidRPr="00FE464C" w:rsidRDefault="007B7C59" w:rsidP="00D5643F">
            <w:pPr>
              <w:ind w:left="115"/>
              <w:jc w:val="both"/>
              <w:rPr>
                <w:bCs/>
              </w:rPr>
            </w:pPr>
            <w:r w:rsidRPr="00FE464C">
              <w:rPr>
                <w:bCs/>
                <w:kern w:val="24"/>
              </w:rPr>
              <w:t>В течение года после окончания программ</w:t>
            </w:r>
          </w:p>
        </w:tc>
      </w:tr>
      <w:tr w:rsidR="007B7C59" w:rsidRPr="002030A4" w14:paraId="06A7D6AE" w14:textId="77777777" w:rsidTr="00FE464C">
        <w:trPr>
          <w:trHeight w:val="954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1E4EB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lastRenderedPageBreak/>
              <w:t>3*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D8B2" w14:textId="77777777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kern w:val="24"/>
              </w:rPr>
              <w:t>Оценка выпускников работодателями (трудоустроенных по специальности)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10FE2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  <w:kern w:val="24"/>
              </w:rPr>
              <w:t xml:space="preserve">Высоко оценивают качество подготовки </w:t>
            </w:r>
          </w:p>
          <w:p w14:paraId="4C6B4E88" w14:textId="46F979AF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  <w:kern w:val="24"/>
              </w:rPr>
              <w:t xml:space="preserve">не менее </w:t>
            </w:r>
            <w:r w:rsidR="00FE464C">
              <w:rPr>
                <w:bCs/>
                <w:kern w:val="24"/>
              </w:rPr>
              <w:br/>
            </w:r>
            <w:r w:rsidRPr="003365A9">
              <w:rPr>
                <w:bCs/>
                <w:kern w:val="24"/>
              </w:rPr>
              <w:t>70 %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093CB" w14:textId="77777777" w:rsidR="007B7C59" w:rsidRPr="003365A9" w:rsidRDefault="007B7C59" w:rsidP="00D5643F">
            <w:pPr>
              <w:ind w:left="115"/>
              <w:jc w:val="both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С учетом научно-академической направленности программы (т.е. академические институты, аспирантские программы).</w:t>
            </w:r>
          </w:p>
          <w:p w14:paraId="5022AB29" w14:textId="6A2879F3" w:rsidR="007B7C59" w:rsidRPr="003365A9" w:rsidRDefault="007B7C59" w:rsidP="00D5643F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От общего числа опрошенных работодателей (70%</w:t>
            </w:r>
            <w:r w:rsidR="00FE464C">
              <w:rPr>
                <w:bCs/>
                <w:color w:val="0D0D0D" w:themeColor="text1" w:themeTint="F2"/>
                <w:kern w:val="24"/>
              </w:rPr>
              <w:t xml:space="preserve"> трудоустроенных выпускников), ис</w:t>
            </w:r>
            <w:r w:rsidRPr="003365A9">
              <w:rPr>
                <w:bCs/>
                <w:color w:val="0D0D0D" w:themeColor="text1" w:themeTint="F2"/>
                <w:kern w:val="24"/>
              </w:rPr>
              <w:t>ключая</w:t>
            </w:r>
          </w:p>
          <w:p w14:paraId="5D0D2A9F" w14:textId="2DDB5391" w:rsidR="007B7C59" w:rsidRPr="003365A9" w:rsidRDefault="007B7C59" w:rsidP="00D5643F">
            <w:pPr>
              <w:ind w:left="115"/>
              <w:jc w:val="both"/>
              <w:rPr>
                <w:bCs/>
                <w:color w:val="0D0D0D" w:themeColor="text1" w:themeTint="F2"/>
                <w:kern w:val="24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проходящих срочную службу в рядах вооруженных сил РФ</w:t>
            </w:r>
            <w:r w:rsidR="00FE464C">
              <w:rPr>
                <w:bCs/>
                <w:color w:val="0D0D0D" w:themeColor="text1" w:themeTint="F2"/>
                <w:kern w:val="24"/>
              </w:rPr>
              <w:t>.</w:t>
            </w:r>
          </w:p>
          <w:p w14:paraId="5D28F0B9" w14:textId="2475E0ED" w:rsidR="007B7C59" w:rsidRPr="003365A9" w:rsidRDefault="00FE464C" w:rsidP="00D5643F">
            <w:pPr>
              <w:ind w:left="115"/>
              <w:jc w:val="both"/>
              <w:rPr>
                <w:bCs/>
                <w:color w:val="0D0D0D" w:themeColor="text1" w:themeTint="F2"/>
              </w:rPr>
            </w:pPr>
            <w:r w:rsidRPr="003365A9">
              <w:rPr>
                <w:bCs/>
                <w:color w:val="0D0D0D" w:themeColor="text1" w:themeTint="F2"/>
                <w:kern w:val="24"/>
              </w:rPr>
              <w:t>О</w:t>
            </w:r>
            <w:r w:rsidR="007B7C59" w:rsidRPr="003365A9">
              <w:rPr>
                <w:bCs/>
                <w:color w:val="0D0D0D" w:themeColor="text1" w:themeTint="F2"/>
                <w:kern w:val="24"/>
              </w:rPr>
              <w:t>прос / анк</w:t>
            </w:r>
            <w:r>
              <w:rPr>
                <w:bCs/>
                <w:color w:val="0D0D0D" w:themeColor="text1" w:themeTint="F2"/>
                <w:kern w:val="24"/>
              </w:rPr>
              <w:t>етирование проводят сервисы ТГУ.</w:t>
            </w:r>
          </w:p>
        </w:tc>
      </w:tr>
      <w:tr w:rsidR="007B7C59" w:rsidRPr="002030A4" w14:paraId="5EFF3A7E" w14:textId="77777777" w:rsidTr="00FE464C">
        <w:trPr>
          <w:trHeight w:val="954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9325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4*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0ECA7" w14:textId="62E6CFD9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 xml:space="preserve">Доля обучающихся на </w:t>
            </w:r>
            <w:r w:rsidR="00FE464C">
              <w:rPr>
                <w:bCs/>
                <w:color w:val="000000" w:themeColor="text1"/>
                <w:kern w:val="24"/>
              </w:rPr>
              <w:t>ООП/ОПОП</w:t>
            </w:r>
            <w:r w:rsidRPr="003365A9">
              <w:rPr>
                <w:bCs/>
                <w:color w:val="000000" w:themeColor="text1"/>
                <w:kern w:val="24"/>
              </w:rPr>
              <w:t>, участвующих в программах академической̆ мобильности (конференции, стажировки)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38009" w14:textId="2E708818" w:rsidR="007B7C59" w:rsidRPr="003365A9" w:rsidRDefault="00A350DC" w:rsidP="00D5643F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kern w:val="24"/>
              </w:rPr>
              <w:t>не менее 10</w:t>
            </w:r>
            <w:r w:rsidR="007B7C59" w:rsidRPr="003365A9">
              <w:rPr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3AA0A" w14:textId="77777777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Учитывается внешняя российская и международная академическая мобильность, в том числе дистанционная</w:t>
            </w:r>
          </w:p>
        </w:tc>
      </w:tr>
      <w:tr w:rsidR="007B7C59" w:rsidRPr="002030A4" w14:paraId="240E1F60" w14:textId="77777777" w:rsidTr="00FE464C">
        <w:trPr>
          <w:trHeight w:val="954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CD18" w14:textId="77777777" w:rsidR="007B7C59" w:rsidRPr="003365A9" w:rsidRDefault="007B7C59" w:rsidP="00D5643F">
            <w:pPr>
              <w:jc w:val="center"/>
              <w:rPr>
                <w:bCs/>
              </w:rPr>
            </w:pPr>
            <w:r w:rsidRPr="003365A9">
              <w:rPr>
                <w:bCs/>
              </w:rPr>
              <w:t>5*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FB29C" w14:textId="38C620F2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 xml:space="preserve">Количество публикаций (статей, тезисов) студентов, обучающихся на </w:t>
            </w:r>
            <w:r w:rsidR="00FE464C">
              <w:rPr>
                <w:bCs/>
                <w:color w:val="000000" w:themeColor="text1"/>
                <w:kern w:val="24"/>
              </w:rPr>
              <w:t>ООП/ОПОП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00E9" w14:textId="77777777" w:rsidR="007B7C59" w:rsidRPr="003365A9" w:rsidRDefault="007B7C59" w:rsidP="00D5643F">
            <w:pPr>
              <w:ind w:left="144"/>
              <w:jc w:val="center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>Не менее</w:t>
            </w:r>
            <w:r w:rsidRPr="003365A9">
              <w:rPr>
                <w:bCs/>
                <w:color w:val="000000" w:themeColor="text1"/>
                <w:kern w:val="24"/>
                <w:lang w:val="en-US"/>
              </w:rPr>
              <w:t xml:space="preserve"> 1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C1CA" w14:textId="7EFA2CBB" w:rsidR="007B7C59" w:rsidRPr="003365A9" w:rsidRDefault="007B7C59" w:rsidP="00D5643F">
            <w:pPr>
              <w:ind w:left="115"/>
              <w:rPr>
                <w:bCs/>
              </w:rPr>
            </w:pPr>
            <w:r w:rsidRPr="003365A9">
              <w:rPr>
                <w:bCs/>
                <w:color w:val="000000" w:themeColor="text1"/>
                <w:kern w:val="24"/>
              </w:rPr>
              <w:t xml:space="preserve">За последний год обучения по </w:t>
            </w:r>
            <w:r w:rsidR="00FE464C">
              <w:rPr>
                <w:bCs/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38B6F2CC" w14:textId="77777777" w:rsidTr="00FE464C">
        <w:trPr>
          <w:trHeight w:val="954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7A2B" w14:textId="77777777" w:rsidR="007B7C59" w:rsidRPr="003365A9" w:rsidRDefault="007B7C59" w:rsidP="00D5643F">
            <w:pPr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3365A9">
              <w:rPr>
                <w:rFonts w:eastAsiaTheme="minorEastAsia"/>
                <w:color w:val="000000" w:themeColor="text1"/>
                <w:kern w:val="24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9AAB9" w14:textId="77777777" w:rsidR="007B7C59" w:rsidRPr="003365A9" w:rsidRDefault="007B7C59" w:rsidP="00D5643F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Доля обучающихся, имеющих диплом о высшем образовании других организаций, осуществляющих образовательную деятельность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752A7" w14:textId="77777777" w:rsidR="007B7C59" w:rsidRPr="003365A9" w:rsidRDefault="007B7C59" w:rsidP="00D5643F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30%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A832B" w14:textId="485E4F1E" w:rsidR="007B7C59" w:rsidRPr="003365A9" w:rsidRDefault="007B7C59" w:rsidP="00D5643F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B434B8" w14:paraId="29258422" w14:textId="77777777" w:rsidTr="00FE464C">
        <w:trPr>
          <w:trHeight w:val="636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559" w14:textId="77777777" w:rsidR="007B7C59" w:rsidRPr="003365A9" w:rsidRDefault="007B7C59" w:rsidP="00D5643F">
            <w:pPr>
              <w:jc w:val="center"/>
            </w:pPr>
            <w:r w:rsidRPr="003365A9"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1DFD" w14:textId="3F20945E" w:rsidR="007B7C59" w:rsidRPr="003365A9" w:rsidRDefault="007B7C59" w:rsidP="00132F23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Доля обучающихся, участвующих в проектной </w:t>
            </w:r>
            <w:r w:rsidR="00132F23" w:rsidRPr="003365A9">
              <w:rPr>
                <w:color w:val="000000" w:themeColor="text1"/>
                <w:kern w:val="24"/>
              </w:rPr>
              <w:t xml:space="preserve">деятельности </w:t>
            </w:r>
            <w:r w:rsidRPr="003365A9">
              <w:rPr>
                <w:color w:val="000000" w:themeColor="text1"/>
                <w:kern w:val="24"/>
              </w:rPr>
              <w:t xml:space="preserve">(научные гранты, </w:t>
            </w:r>
            <w:proofErr w:type="spellStart"/>
            <w:r w:rsidRPr="003365A9">
              <w:rPr>
                <w:color w:val="000000" w:themeColor="text1"/>
                <w:kern w:val="24"/>
              </w:rPr>
              <w:t>хоз</w:t>
            </w:r>
            <w:proofErr w:type="spellEnd"/>
            <w:r w:rsidRPr="003365A9">
              <w:rPr>
                <w:color w:val="000000" w:themeColor="text1"/>
                <w:kern w:val="24"/>
              </w:rPr>
              <w:t>/договора, иные научно-практические проекты)</w:t>
            </w:r>
            <w:r w:rsidR="00A350DC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B208B" w14:textId="77777777" w:rsidR="007B7C59" w:rsidRPr="003365A9" w:rsidRDefault="007B7C59" w:rsidP="00D5643F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40 %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C3FBA" w14:textId="671BC0DF" w:rsidR="007B7C59" w:rsidRPr="003365A9" w:rsidRDefault="007B7C59" w:rsidP="00D5643F">
            <w:pPr>
              <w:ind w:left="115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C57C45" w14:paraId="6AFC3086" w14:textId="77777777" w:rsidTr="00FE464C">
        <w:trPr>
          <w:trHeight w:val="708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AE3B8" w14:textId="77777777" w:rsidR="007B7C59" w:rsidRPr="003365A9" w:rsidRDefault="007B7C59" w:rsidP="00D5643F">
            <w:pPr>
              <w:jc w:val="center"/>
            </w:pPr>
            <w:r w:rsidRPr="003365A9"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EDBBE" w14:textId="62ADDE6C" w:rsidR="007B7C59" w:rsidRPr="003365A9" w:rsidRDefault="007B7C59" w:rsidP="00D5643F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>Доля обучающихся, пр</w:t>
            </w:r>
            <w:r w:rsidR="00A350DC">
              <w:rPr>
                <w:color w:val="000000" w:themeColor="text1"/>
                <w:kern w:val="24"/>
              </w:rPr>
              <w:t>оходящих научно-производственную</w:t>
            </w:r>
            <w:r w:rsidRPr="003365A9">
              <w:rPr>
                <w:color w:val="000000" w:themeColor="text1"/>
                <w:kern w:val="24"/>
              </w:rPr>
              <w:t xml:space="preserve"> практику в сторонней организации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0CFF5" w14:textId="77777777" w:rsidR="007B7C59" w:rsidRPr="003365A9" w:rsidRDefault="007B7C59" w:rsidP="00D5643F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50 %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6ABDE" w14:textId="10101226" w:rsidR="007B7C59" w:rsidRPr="003365A9" w:rsidRDefault="007B7C59" w:rsidP="00D5643F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 xml:space="preserve">От общего числа обучающихся по </w:t>
            </w:r>
            <w:r w:rsidR="00FE464C">
              <w:rPr>
                <w:color w:val="000000" w:themeColor="text1"/>
                <w:kern w:val="24"/>
              </w:rPr>
              <w:t>ООП/ОПОП</w:t>
            </w:r>
          </w:p>
        </w:tc>
      </w:tr>
      <w:tr w:rsidR="007B7C59" w:rsidRPr="00C57C45" w14:paraId="77F69619" w14:textId="77777777" w:rsidTr="00FE464C">
        <w:trPr>
          <w:trHeight w:val="534"/>
          <w:jc w:val="center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E6C74" w14:textId="77777777" w:rsidR="007B7C59" w:rsidRPr="003365A9" w:rsidRDefault="007B7C59" w:rsidP="00D5643F">
            <w:pPr>
              <w:jc w:val="center"/>
            </w:pPr>
            <w:r w:rsidRPr="003365A9"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8E02" w14:textId="77777777" w:rsidR="007B7C59" w:rsidRPr="003365A9" w:rsidRDefault="007B7C59" w:rsidP="00D5643F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 xml:space="preserve">Доля ППС, участвующих в научной деятельности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C3D5" w14:textId="77777777" w:rsidR="007B7C59" w:rsidRPr="003365A9" w:rsidRDefault="007B7C59" w:rsidP="00D5643F">
            <w:pPr>
              <w:jc w:val="center"/>
            </w:pPr>
            <w:r w:rsidRPr="003365A9">
              <w:rPr>
                <w:color w:val="000000" w:themeColor="text1"/>
                <w:kern w:val="24"/>
              </w:rPr>
              <w:t>не менее 60%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4ABCE" w14:textId="13089634" w:rsidR="007B7C59" w:rsidRPr="003365A9" w:rsidRDefault="007B7C59" w:rsidP="00D5643F">
            <w:pPr>
              <w:ind w:left="144"/>
              <w:rPr>
                <w:color w:val="000000" w:themeColor="text1"/>
                <w:kern w:val="24"/>
              </w:rPr>
            </w:pPr>
            <w:r w:rsidRPr="003365A9">
              <w:rPr>
                <w:color w:val="000000" w:themeColor="text1"/>
                <w:kern w:val="24"/>
              </w:rPr>
              <w:t xml:space="preserve">От общего числа ППС, участвующих в реализации </w:t>
            </w:r>
            <w:r w:rsidR="00FE464C">
              <w:rPr>
                <w:color w:val="000000" w:themeColor="text1"/>
                <w:kern w:val="24"/>
              </w:rPr>
              <w:t>ООП/ОПОП</w:t>
            </w:r>
            <w:r w:rsidR="00826E6F" w:rsidRPr="00826E6F">
              <w:rPr>
                <w:color w:val="7030A0"/>
                <w:kern w:val="24"/>
              </w:rPr>
              <w:t>.</w:t>
            </w:r>
          </w:p>
          <w:p w14:paraId="442FC71E" w14:textId="77777777" w:rsidR="007B7C59" w:rsidRPr="003365A9" w:rsidRDefault="007B7C59" w:rsidP="00D5643F">
            <w:pPr>
              <w:ind w:left="144"/>
            </w:pPr>
            <w:r w:rsidRPr="003365A9">
              <w:rPr>
                <w:color w:val="000000" w:themeColor="text1"/>
                <w:kern w:val="24"/>
              </w:rPr>
              <w:t>Подтверждается статьями в рецензируемых журналах (не менее 2 статей в год)</w:t>
            </w:r>
          </w:p>
        </w:tc>
      </w:tr>
    </w:tbl>
    <w:p w14:paraId="49E932DE" w14:textId="77777777" w:rsidR="007B7C59" w:rsidRDefault="007B7C59" w:rsidP="007B7C59"/>
    <w:p w14:paraId="12515D2C" w14:textId="77777777" w:rsidR="007B7C59" w:rsidRDefault="007B7C59" w:rsidP="007B7C59">
      <w:pPr>
        <w:rPr>
          <w:b/>
          <w:bCs/>
        </w:rPr>
      </w:pPr>
      <w:r>
        <w:rPr>
          <w:b/>
          <w:bCs/>
        </w:rPr>
        <w:t>Примечание:</w:t>
      </w:r>
    </w:p>
    <w:p w14:paraId="56701163" w14:textId="2A551903" w:rsidR="007B7C59" w:rsidRPr="003365A9" w:rsidRDefault="00FE464C" w:rsidP="003365A9">
      <w:pPr>
        <w:jc w:val="both"/>
        <w:rPr>
          <w:bCs/>
        </w:rPr>
      </w:pPr>
      <w:r>
        <w:rPr>
          <w:bCs/>
        </w:rPr>
        <w:t>* –</w:t>
      </w:r>
      <w:r w:rsidR="007B7C59" w:rsidRPr="003365A9">
        <w:rPr>
          <w:bCs/>
        </w:rPr>
        <w:t xml:space="preserve"> обязательный показатель для научно-академических </w:t>
      </w:r>
      <w:r w:rsidR="003365A9" w:rsidRPr="003365A9">
        <w:rPr>
          <w:bCs/>
        </w:rPr>
        <w:t>программ.</w:t>
      </w:r>
    </w:p>
    <w:p w14:paraId="2457E9D8" w14:textId="5469FA8B" w:rsidR="007B7C59" w:rsidRPr="003365A9" w:rsidRDefault="003365A9" w:rsidP="003365A9">
      <w:pPr>
        <w:jc w:val="both"/>
        <w:rPr>
          <w:bCs/>
        </w:rPr>
      </w:pPr>
      <w:r>
        <w:rPr>
          <w:bCs/>
        </w:rPr>
        <w:t>Пункты 6-9 – являются не</w:t>
      </w:r>
      <w:r w:rsidR="007B7C59" w:rsidRPr="003365A9">
        <w:rPr>
          <w:bCs/>
        </w:rPr>
        <w:t xml:space="preserve">обязательными, могут учитываться с учетом специфики программы и по согласованию с советом </w:t>
      </w:r>
      <w:r w:rsidR="008E57B6" w:rsidRPr="003365A9">
        <w:rPr>
          <w:bCs/>
        </w:rPr>
        <w:t>ООП/ОПОП</w:t>
      </w:r>
      <w:r w:rsidR="00FE464C">
        <w:rPr>
          <w:bCs/>
        </w:rPr>
        <w:t xml:space="preserve"> (У</w:t>
      </w:r>
      <w:r w:rsidR="007B7C59" w:rsidRPr="003365A9">
        <w:rPr>
          <w:bCs/>
        </w:rPr>
        <w:t xml:space="preserve">ченым советом </w:t>
      </w:r>
      <w:r w:rsidR="00FE464C">
        <w:rPr>
          <w:bCs/>
        </w:rPr>
        <w:t>структурного подразделения</w:t>
      </w:r>
      <w:r w:rsidR="007B7C59" w:rsidRPr="003365A9">
        <w:rPr>
          <w:bCs/>
        </w:rPr>
        <w:t>)</w:t>
      </w:r>
      <w:r w:rsidR="00FE464C">
        <w:rPr>
          <w:bCs/>
        </w:rPr>
        <w:t>.</w:t>
      </w:r>
    </w:p>
    <w:p w14:paraId="4C826098" w14:textId="77777777" w:rsidR="007B7C59" w:rsidRDefault="007B7C59"/>
    <w:p w14:paraId="5644DE3D" w14:textId="02DBFCEA" w:rsidR="007B7C59" w:rsidRDefault="007B7C59">
      <w:r>
        <w:br w:type="page"/>
      </w:r>
    </w:p>
    <w:p w14:paraId="44B67D15" w14:textId="04875141" w:rsidR="005C6195" w:rsidRDefault="00A5660D">
      <w:pPr>
        <w:spacing w:after="240" w:line="360" w:lineRule="auto"/>
        <w:ind w:firstLine="567"/>
        <w:jc w:val="center"/>
      </w:pPr>
      <w:r>
        <w:lastRenderedPageBreak/>
        <w:t>ПРИЛОЖЕНИЕ Б</w:t>
      </w:r>
    </w:p>
    <w:p w14:paraId="27E9603A" w14:textId="09E986F4" w:rsidR="005C6195" w:rsidRDefault="00A5660D">
      <w:pPr>
        <w:spacing w:after="240" w:line="360" w:lineRule="auto"/>
        <w:ind w:firstLine="567"/>
        <w:jc w:val="center"/>
      </w:pPr>
      <w:r>
        <w:t xml:space="preserve">Схема назначения Руководителя </w:t>
      </w:r>
      <w:r w:rsidR="008E57B6">
        <w:t>ООП/ОПОП</w:t>
      </w:r>
      <w:r>
        <w:t xml:space="preserve"> на должность</w:t>
      </w:r>
    </w:p>
    <w:p w14:paraId="3F1D637E" w14:textId="4F15814E" w:rsidR="005C6195" w:rsidRDefault="0028281D" w:rsidP="0028281D">
      <w:pPr>
        <w:spacing w:after="240" w:line="360" w:lineRule="auto"/>
        <w:jc w:val="center"/>
      </w:pPr>
      <w:r>
        <w:rPr>
          <w:noProof/>
        </w:rPr>
        <w:drawing>
          <wp:inline distT="0" distB="0" distL="0" distR="0" wp14:anchorId="070E7198" wp14:editId="609E4A19">
            <wp:extent cx="5334000" cy="49708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574" r="20098"/>
                    <a:stretch/>
                  </pic:blipFill>
                  <pic:spPr bwMode="auto">
                    <a:xfrm>
                      <a:off x="0" y="0"/>
                      <a:ext cx="5340209" cy="497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EAB1E" w14:textId="633B8DF6" w:rsidR="005C6195" w:rsidRPr="008D4437" w:rsidRDefault="00A5660D">
      <w:pPr>
        <w:spacing w:line="360" w:lineRule="auto"/>
        <w:ind w:firstLine="567"/>
        <w:jc w:val="both"/>
      </w:pPr>
      <w:r>
        <w:t xml:space="preserve">Кандидатура Руководителя </w:t>
      </w:r>
      <w:r w:rsidR="008E57B6">
        <w:t>ООП/ОПОП</w:t>
      </w:r>
      <w:r>
        <w:t xml:space="preserve"> выдвигается Ученым советом структурного подразделения (Советом </w:t>
      </w:r>
      <w:r w:rsidR="008E57B6">
        <w:t>ООП/ОПОП</w:t>
      </w:r>
      <w:r>
        <w:t xml:space="preserve">), представляется Проректором по образовательной деятельности в Ученый Совет </w:t>
      </w:r>
      <w:r w:rsidR="008D4437">
        <w:t xml:space="preserve">НИ </w:t>
      </w:r>
      <w:r>
        <w:t xml:space="preserve">ТГУ, утверждается решением Ученого совета НИ ТГУ и назначается </w:t>
      </w:r>
      <w:r w:rsidRPr="008D4437">
        <w:t xml:space="preserve">приказом Ректора с последующим заключением трудового договора (по ПКГ не ниже заведующего кафедрой) </w:t>
      </w:r>
      <w:r w:rsidR="008D4437">
        <w:t xml:space="preserve">на срок </w:t>
      </w:r>
      <w:r w:rsidR="008D4437" w:rsidRPr="001E12C4">
        <w:t xml:space="preserve">не менее </w:t>
      </w:r>
      <w:r w:rsidR="008D4437">
        <w:t>срока реализации</w:t>
      </w:r>
      <w:r w:rsidR="008D4437" w:rsidRPr="001E12C4">
        <w:t xml:space="preserve"> ООП/ОПОП</w:t>
      </w:r>
      <w:r w:rsidR="008D4437">
        <w:t>.</w:t>
      </w:r>
    </w:p>
    <w:p w14:paraId="50CE5614" w14:textId="77777777" w:rsidR="005C6195" w:rsidRDefault="00A5660D">
      <w:r>
        <w:br w:type="page"/>
      </w:r>
    </w:p>
    <w:p w14:paraId="16C90C65" w14:textId="77777777" w:rsidR="005C6195" w:rsidRDefault="00A5660D">
      <w:pPr>
        <w:spacing w:after="240" w:line="360" w:lineRule="auto"/>
        <w:ind w:firstLine="567"/>
        <w:jc w:val="center"/>
      </w:pPr>
      <w:r>
        <w:lastRenderedPageBreak/>
        <w:t>ПРИЛОЖЕНИЕ В</w:t>
      </w:r>
    </w:p>
    <w:p w14:paraId="39ED2AFA" w14:textId="77777777" w:rsidR="005C6195" w:rsidRDefault="00A5660D">
      <w:pPr>
        <w:spacing w:after="240" w:line="360" w:lineRule="auto"/>
        <w:ind w:firstLine="567"/>
        <w:jc w:val="center"/>
      </w:pPr>
      <w:r>
        <w:t>Схема взаимодействия руководителя основной образовательной программы с руководителями структурных подразделений Университета</w:t>
      </w:r>
    </w:p>
    <w:p w14:paraId="5A9679B5" w14:textId="13F26071" w:rsidR="005C6195" w:rsidRDefault="0028281D" w:rsidP="0028281D">
      <w:pPr>
        <w:spacing w:line="360" w:lineRule="auto"/>
      </w:pPr>
      <w:r>
        <w:rPr>
          <w:noProof/>
        </w:rPr>
        <w:drawing>
          <wp:inline distT="0" distB="0" distL="0" distR="0" wp14:anchorId="546A787C" wp14:editId="5B7BDCEF">
            <wp:extent cx="6135370" cy="318108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657" r="8546"/>
                    <a:stretch/>
                  </pic:blipFill>
                  <pic:spPr bwMode="auto">
                    <a:xfrm>
                      <a:off x="0" y="0"/>
                      <a:ext cx="6144089" cy="318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7FA21" w14:textId="710D1769" w:rsidR="005C6195" w:rsidRDefault="00A5660D">
      <w:pPr>
        <w:spacing w:line="360" w:lineRule="auto"/>
        <w:ind w:firstLine="567"/>
        <w:jc w:val="both"/>
      </w:pPr>
      <w:r>
        <w:t xml:space="preserve">Руководитель </w:t>
      </w:r>
      <w:r w:rsidR="008E57B6">
        <w:t>ООП/ОПОП</w:t>
      </w:r>
      <w:r>
        <w:t xml:space="preserve"> подчиняется Проректору по образовательной деятельности в части организации учебной деятельности в университете и Декану/ Директору/Руководителю САЕ в части организации учебной деятельности в структурном подразделении. </w:t>
      </w:r>
    </w:p>
    <w:p w14:paraId="67D3BAF9" w14:textId="3DAB8622" w:rsidR="005C6195" w:rsidRDefault="00A5660D">
      <w:pPr>
        <w:spacing w:line="360" w:lineRule="auto"/>
        <w:ind w:firstLine="567"/>
        <w:jc w:val="both"/>
      </w:pPr>
      <w:r>
        <w:t>Р</w:t>
      </w:r>
      <w:r w:rsidR="008E57B6">
        <w:t>ООП/ОПОП</w:t>
      </w:r>
      <w:r>
        <w:t xml:space="preserve"> возглавляет и организует работу Совета </w:t>
      </w:r>
      <w:r w:rsidR="008E57B6">
        <w:t>ООП/ОПОП</w:t>
      </w:r>
      <w:r>
        <w:t xml:space="preserve">, подчиняясь его решениям в части стратегического направления развития </w:t>
      </w:r>
      <w:r w:rsidR="008E57B6">
        <w:t>ООП/ОПОП</w:t>
      </w:r>
      <w:r>
        <w:t xml:space="preserve">. </w:t>
      </w:r>
    </w:p>
    <w:p w14:paraId="40B8CD61" w14:textId="25B677C4" w:rsidR="005C6195" w:rsidRDefault="00A5660D">
      <w:pPr>
        <w:spacing w:line="360" w:lineRule="auto"/>
        <w:ind w:firstLine="567"/>
        <w:jc w:val="both"/>
      </w:pPr>
      <w:r>
        <w:t>Ученый Совет структурного подразделения осуществляет функцию контроля за деятельностью Р</w:t>
      </w:r>
      <w:r w:rsidR="008E57B6">
        <w:t>ООП/ОПОП</w:t>
      </w:r>
      <w:r>
        <w:t xml:space="preserve"> в части соответствия нормам и принципам организации учебно-образовательного и научного процесса в структурном подразделении НИ ТГУ, принимая решение о представлении к назначению, соответствии своей должности (ежегодное представление в приказ Ректора ТГУ о перечне образовательных программ бакалавриата, </w:t>
      </w:r>
      <w:proofErr w:type="spellStart"/>
      <w:r>
        <w:t>специалитета</w:t>
      </w:r>
      <w:proofErr w:type="spellEnd"/>
      <w:r>
        <w:t xml:space="preserve"> и магистратуры), продлении полномочий Р</w:t>
      </w:r>
      <w:r w:rsidR="008E57B6">
        <w:t>ООП/ОПОП</w:t>
      </w:r>
      <w:r>
        <w:t xml:space="preserve"> или увольнении его.</w:t>
      </w:r>
    </w:p>
    <w:p w14:paraId="0CABE3CC" w14:textId="77777777" w:rsidR="005C6195" w:rsidRDefault="00A5660D">
      <w:r>
        <w:br w:type="page"/>
      </w:r>
    </w:p>
    <w:p w14:paraId="394ECF9E" w14:textId="77777777" w:rsidR="005C6195" w:rsidRDefault="00A5660D">
      <w:pPr>
        <w:spacing w:before="240" w:after="240" w:line="360" w:lineRule="auto"/>
        <w:jc w:val="center"/>
      </w:pPr>
      <w:r>
        <w:lastRenderedPageBreak/>
        <w:t>ПРИЛОЖЕНИЕ Г</w:t>
      </w:r>
    </w:p>
    <w:p w14:paraId="1F7FB751" w14:textId="56BAB588" w:rsidR="005C6195" w:rsidRDefault="00A5660D">
      <w:pPr>
        <w:spacing w:before="240" w:after="240" w:line="360" w:lineRule="auto"/>
        <w:jc w:val="center"/>
      </w:pPr>
      <w:r>
        <w:t xml:space="preserve">Схема взаимодействия участников процесса по реализации </w:t>
      </w:r>
      <w:r w:rsidR="008E57B6">
        <w:t>ООП/ОПОП</w:t>
      </w:r>
    </w:p>
    <w:p w14:paraId="01A86CE1" w14:textId="78CAC796" w:rsidR="005C6195" w:rsidRDefault="004C46EB" w:rsidP="00D34D36">
      <w:pPr>
        <w:spacing w:line="360" w:lineRule="auto"/>
      </w:pPr>
      <w:r>
        <w:rPr>
          <w:noProof/>
        </w:rPr>
        <w:drawing>
          <wp:inline distT="0" distB="0" distL="0" distR="0" wp14:anchorId="1657C58C" wp14:editId="26BFE5D3">
            <wp:extent cx="6215715" cy="3524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845"/>
                    <a:stretch/>
                  </pic:blipFill>
                  <pic:spPr bwMode="auto">
                    <a:xfrm>
                      <a:off x="0" y="0"/>
                      <a:ext cx="6218921" cy="3526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5AE09" w14:textId="62DB6F43" w:rsidR="005C6195" w:rsidRDefault="00A5660D" w:rsidP="00BD5497">
      <w:pPr>
        <w:spacing w:before="240"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  <w:r w:rsidR="008E57B6">
        <w:rPr>
          <w:sz w:val="23"/>
          <w:szCs w:val="23"/>
        </w:rPr>
        <w:t>ООП/ОПОП</w:t>
      </w:r>
      <w:r>
        <w:rPr>
          <w:sz w:val="23"/>
          <w:szCs w:val="23"/>
        </w:rPr>
        <w:t xml:space="preserve"> осуществляет взаимодействие:</w:t>
      </w:r>
    </w:p>
    <w:p w14:paraId="5CDAE84F" w14:textId="77777777" w:rsidR="004C46EB" w:rsidRDefault="00A5660D" w:rsidP="00BD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руководителем структурного подразделения и деканатом (офисом) (по вопросам, отраженным в подпунктах 2,5,6,7,10,11,14 пункта 3.2);</w:t>
      </w:r>
    </w:p>
    <w:p w14:paraId="5C708987" w14:textId="0FC6C23D" w:rsidR="004C46EB" w:rsidRPr="004C46EB" w:rsidRDefault="00A5660D" w:rsidP="00BD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426"/>
        <w:jc w:val="both"/>
        <w:rPr>
          <w:color w:val="000000"/>
          <w:sz w:val="23"/>
          <w:szCs w:val="23"/>
        </w:rPr>
      </w:pPr>
      <w:r w:rsidRPr="004C46EB">
        <w:rPr>
          <w:color w:val="000000"/>
          <w:sz w:val="23"/>
          <w:szCs w:val="23"/>
        </w:rPr>
        <w:t>заведующим кафедр</w:t>
      </w:r>
      <w:r w:rsidR="00C379B5" w:rsidRPr="004C46EB">
        <w:rPr>
          <w:color w:val="000000"/>
          <w:sz w:val="23"/>
          <w:szCs w:val="23"/>
        </w:rPr>
        <w:t>ой</w:t>
      </w:r>
      <w:r w:rsidRPr="004C46EB">
        <w:rPr>
          <w:color w:val="000000"/>
          <w:sz w:val="23"/>
          <w:szCs w:val="23"/>
        </w:rPr>
        <w:t xml:space="preserve"> (</w:t>
      </w:r>
      <w:r w:rsidR="004C46EB">
        <w:rPr>
          <w:color w:val="000000"/>
          <w:sz w:val="23"/>
          <w:szCs w:val="23"/>
        </w:rPr>
        <w:t>о</w:t>
      </w:r>
      <w:r w:rsidR="004C46EB" w:rsidRPr="004C46EB">
        <w:rPr>
          <w:color w:val="000000"/>
          <w:sz w:val="23"/>
          <w:szCs w:val="23"/>
        </w:rPr>
        <w:t>пределение соотношения научно-образовательных компонентов в программе</w:t>
      </w:r>
      <w:r w:rsidR="004C46EB">
        <w:rPr>
          <w:color w:val="000000"/>
          <w:sz w:val="23"/>
          <w:szCs w:val="23"/>
        </w:rPr>
        <w:t xml:space="preserve"> – </w:t>
      </w:r>
      <w:r w:rsidR="004C46EB" w:rsidRPr="004C46EB">
        <w:rPr>
          <w:color w:val="000000"/>
          <w:sz w:val="23"/>
          <w:szCs w:val="23"/>
        </w:rPr>
        <w:t>практика, темы и количество курсовых и дипломных работ, проведение научных конференций и научно-образовательных мероприятий, задействование студентов в выполнении грантов кафедры</w:t>
      </w:r>
      <w:r w:rsidR="004C46EB">
        <w:rPr>
          <w:color w:val="000000"/>
          <w:sz w:val="23"/>
          <w:szCs w:val="23"/>
        </w:rPr>
        <w:t xml:space="preserve"> и т.д.</w:t>
      </w:r>
      <w:r w:rsidR="004C46EB" w:rsidRPr="004C46EB">
        <w:rPr>
          <w:color w:val="000000"/>
          <w:sz w:val="23"/>
          <w:szCs w:val="23"/>
        </w:rPr>
        <w:t>)</w:t>
      </w:r>
      <w:r w:rsidR="004C46EB">
        <w:rPr>
          <w:color w:val="000000"/>
          <w:sz w:val="23"/>
          <w:szCs w:val="23"/>
        </w:rPr>
        <w:t>;</w:t>
      </w:r>
    </w:p>
    <w:p w14:paraId="5FF9C656" w14:textId="663B01D7" w:rsidR="005C6195" w:rsidRDefault="00A5660D" w:rsidP="00BD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руководителем лаборатори</w:t>
      </w:r>
      <w:r w:rsidR="00C379B5">
        <w:rPr>
          <w:color w:val="000000"/>
          <w:sz w:val="23"/>
          <w:szCs w:val="23"/>
        </w:rPr>
        <w:t>ей</w:t>
      </w:r>
      <w:r>
        <w:rPr>
          <w:color w:val="000000"/>
          <w:sz w:val="23"/>
          <w:szCs w:val="23"/>
        </w:rPr>
        <w:t xml:space="preserve"> (по использованию научного оборудования, постановки научной повестки и научного руководства ВКР).</w:t>
      </w:r>
    </w:p>
    <w:p w14:paraId="0C3ACB74" w14:textId="0167C6F8" w:rsidR="005C6195" w:rsidRDefault="00A5660D" w:rsidP="00BD54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Менеджер непосредственно подчиняется Руководителю </w:t>
      </w:r>
      <w:r w:rsidR="008E57B6">
        <w:rPr>
          <w:color w:val="000000"/>
          <w:sz w:val="23"/>
          <w:szCs w:val="23"/>
        </w:rPr>
        <w:t>ООП/ОПОП</w:t>
      </w:r>
      <w:r>
        <w:rPr>
          <w:color w:val="000000"/>
          <w:sz w:val="23"/>
          <w:szCs w:val="23"/>
        </w:rPr>
        <w:t xml:space="preserve"> в организации учебного процесса на </w:t>
      </w:r>
      <w:r w:rsidR="008E57B6">
        <w:rPr>
          <w:color w:val="000000"/>
          <w:sz w:val="23"/>
          <w:szCs w:val="23"/>
        </w:rPr>
        <w:t>ООП/ОПОП</w:t>
      </w:r>
      <w:r>
        <w:rPr>
          <w:color w:val="000000"/>
          <w:sz w:val="23"/>
          <w:szCs w:val="23"/>
        </w:rPr>
        <w:t>.</w:t>
      </w:r>
    </w:p>
    <w:p w14:paraId="469BDE6F" w14:textId="50426692" w:rsidR="005C6195" w:rsidRPr="00D34D36" w:rsidRDefault="00A5660D" w:rsidP="00BD54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D0D0D"/>
          <w:sz w:val="23"/>
          <w:szCs w:val="23"/>
        </w:rPr>
        <w:t xml:space="preserve">Руководитель </w:t>
      </w:r>
      <w:r w:rsidR="008E57B6">
        <w:rPr>
          <w:color w:val="0D0D0D"/>
          <w:sz w:val="23"/>
          <w:szCs w:val="23"/>
        </w:rPr>
        <w:t>ООП/ОПОП</w:t>
      </w:r>
      <w:r>
        <w:rPr>
          <w:color w:val="0D0D0D"/>
          <w:sz w:val="23"/>
          <w:szCs w:val="23"/>
        </w:rPr>
        <w:t xml:space="preserve"> обязан обеспечить формирование Совета </w:t>
      </w:r>
      <w:r w:rsidR="008E57B6">
        <w:rPr>
          <w:color w:val="0D0D0D"/>
          <w:sz w:val="23"/>
          <w:szCs w:val="23"/>
        </w:rPr>
        <w:t>ООП/ОПОП</w:t>
      </w:r>
      <w:r>
        <w:rPr>
          <w:color w:val="0D0D0D"/>
          <w:sz w:val="23"/>
          <w:szCs w:val="23"/>
        </w:rPr>
        <w:t xml:space="preserve"> и организовать деятельность совета для коллегиального принятия всех стратегических решений по реализации </w:t>
      </w:r>
      <w:r w:rsidR="008E57B6">
        <w:rPr>
          <w:color w:val="0D0D0D"/>
          <w:sz w:val="23"/>
          <w:szCs w:val="23"/>
        </w:rPr>
        <w:t>ООП/ОПОП</w:t>
      </w:r>
      <w:r>
        <w:rPr>
          <w:color w:val="0D0D0D"/>
          <w:sz w:val="23"/>
          <w:szCs w:val="23"/>
        </w:rPr>
        <w:t xml:space="preserve"> на регулярной основе (не мене </w:t>
      </w:r>
      <w:r w:rsidRPr="00D34D36">
        <w:rPr>
          <w:color w:val="0D0D0D"/>
          <w:sz w:val="23"/>
          <w:szCs w:val="23"/>
        </w:rPr>
        <w:t xml:space="preserve">одного раза в </w:t>
      </w:r>
      <w:r w:rsidR="00D34D36">
        <w:rPr>
          <w:color w:val="0D0D0D"/>
          <w:sz w:val="23"/>
          <w:szCs w:val="23"/>
        </w:rPr>
        <w:t>полгода</w:t>
      </w:r>
      <w:r w:rsidRPr="00D34D36">
        <w:rPr>
          <w:color w:val="0D0D0D"/>
          <w:sz w:val="23"/>
          <w:szCs w:val="23"/>
        </w:rPr>
        <w:t>).</w:t>
      </w:r>
    </w:p>
    <w:p w14:paraId="39D7AE91" w14:textId="77777777" w:rsidR="00BD5497" w:rsidRDefault="00A5660D" w:rsidP="00BD549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ППС заключает </w:t>
      </w:r>
      <w:r w:rsidRPr="008E57B6">
        <w:rPr>
          <w:sz w:val="23"/>
          <w:szCs w:val="23"/>
        </w:rPr>
        <w:t>трудовой договор/</w:t>
      </w:r>
      <w:proofErr w:type="spellStart"/>
      <w:r w:rsidRPr="008E57B6">
        <w:rPr>
          <w:sz w:val="23"/>
          <w:szCs w:val="23"/>
        </w:rPr>
        <w:t>доп.соглашение</w:t>
      </w:r>
      <w:proofErr w:type="spellEnd"/>
      <w:r w:rsidRPr="008E57B6">
        <w:rPr>
          <w:sz w:val="23"/>
          <w:szCs w:val="23"/>
        </w:rPr>
        <w:t xml:space="preserve"> (с </w:t>
      </w:r>
      <w:r w:rsidR="00D34D36">
        <w:rPr>
          <w:sz w:val="23"/>
          <w:szCs w:val="23"/>
        </w:rPr>
        <w:t>руководителем</w:t>
      </w:r>
      <w:r w:rsidRPr="008E57B6">
        <w:rPr>
          <w:sz w:val="23"/>
          <w:szCs w:val="23"/>
        </w:rPr>
        <w:t xml:space="preserve"> структурного подразделения при обязательном согласии Р</w:t>
      </w:r>
      <w:r w:rsidR="008E57B6">
        <w:rPr>
          <w:sz w:val="23"/>
          <w:szCs w:val="23"/>
        </w:rPr>
        <w:t>ООП/ОПОП</w:t>
      </w:r>
      <w:r w:rsidRPr="008E57B6">
        <w:rPr>
          <w:sz w:val="23"/>
          <w:szCs w:val="23"/>
        </w:rPr>
        <w:t xml:space="preserve"> (вторая подпись))</w:t>
      </w:r>
      <w:r>
        <w:rPr>
          <w:sz w:val="23"/>
          <w:szCs w:val="23"/>
        </w:rPr>
        <w:t xml:space="preserve"> по выполнению учебной нагрузки при реализации дисциплины в рамках учебного плана </w:t>
      </w:r>
      <w:r w:rsidR="008E57B6">
        <w:rPr>
          <w:sz w:val="23"/>
          <w:szCs w:val="23"/>
        </w:rPr>
        <w:t>ООП/ОПОП</w:t>
      </w:r>
      <w:r>
        <w:rPr>
          <w:sz w:val="23"/>
          <w:szCs w:val="23"/>
        </w:rPr>
        <w:t>.</w:t>
      </w:r>
    </w:p>
    <w:p w14:paraId="75C5E9CC" w14:textId="2250C02D" w:rsidR="005C6195" w:rsidRDefault="00A5660D" w:rsidP="00D34D3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567"/>
        <w:jc w:val="center"/>
        <w:rPr>
          <w:color w:val="000000"/>
          <w:sz w:val="23"/>
          <w:szCs w:val="23"/>
        </w:rPr>
      </w:pPr>
      <w:r>
        <w:br w:type="page"/>
      </w:r>
      <w:r w:rsidR="00D34D36">
        <w:rPr>
          <w:color w:val="000000"/>
          <w:sz w:val="23"/>
          <w:szCs w:val="23"/>
        </w:rPr>
        <w:lastRenderedPageBreak/>
        <w:t>ПРИЛОЖЕНИЕ Д</w:t>
      </w:r>
    </w:p>
    <w:p w14:paraId="48EB7F1C" w14:textId="394069BA" w:rsidR="00D34D36" w:rsidRDefault="00D34D36" w:rsidP="00D34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Схема управления ООП/ОПОП</w:t>
      </w:r>
    </w:p>
    <w:p w14:paraId="7A51763A" w14:textId="6785099F" w:rsidR="004C46EB" w:rsidRDefault="00BE5C5D" w:rsidP="00D34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F4F27" wp14:editId="1BBDB77B">
            <wp:simplePos x="0" y="0"/>
            <wp:positionH relativeFrom="column">
              <wp:posOffset>-546736</wp:posOffset>
            </wp:positionH>
            <wp:positionV relativeFrom="paragraph">
              <wp:posOffset>109855</wp:posOffset>
            </wp:positionV>
            <wp:extent cx="6823495" cy="38481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"/>
                    <a:stretch/>
                  </pic:blipFill>
                  <pic:spPr bwMode="auto">
                    <a:xfrm>
                      <a:off x="0" y="0"/>
                      <a:ext cx="6849444" cy="3862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F0137" w14:textId="77777777" w:rsidR="004C46EB" w:rsidRPr="004C46EB" w:rsidRDefault="004C46EB" w:rsidP="004C46EB">
      <w:pPr>
        <w:rPr>
          <w:sz w:val="23"/>
          <w:szCs w:val="23"/>
        </w:rPr>
      </w:pPr>
    </w:p>
    <w:p w14:paraId="4FEE31D7" w14:textId="77777777" w:rsidR="004C46EB" w:rsidRPr="004C46EB" w:rsidRDefault="004C46EB" w:rsidP="004C46EB">
      <w:pPr>
        <w:rPr>
          <w:sz w:val="23"/>
          <w:szCs w:val="23"/>
        </w:rPr>
      </w:pPr>
    </w:p>
    <w:p w14:paraId="577E2D9E" w14:textId="77777777" w:rsidR="004C46EB" w:rsidRPr="004C46EB" w:rsidRDefault="004C46EB" w:rsidP="004C46EB">
      <w:pPr>
        <w:rPr>
          <w:sz w:val="23"/>
          <w:szCs w:val="23"/>
        </w:rPr>
      </w:pPr>
    </w:p>
    <w:p w14:paraId="51EE3BF7" w14:textId="77777777" w:rsidR="004C46EB" w:rsidRPr="004C46EB" w:rsidRDefault="004C46EB" w:rsidP="004C46EB">
      <w:pPr>
        <w:rPr>
          <w:sz w:val="23"/>
          <w:szCs w:val="23"/>
        </w:rPr>
      </w:pPr>
    </w:p>
    <w:p w14:paraId="208EED59" w14:textId="77777777" w:rsidR="004C46EB" w:rsidRPr="004C46EB" w:rsidRDefault="004C46EB" w:rsidP="004C46EB">
      <w:pPr>
        <w:rPr>
          <w:sz w:val="23"/>
          <w:szCs w:val="23"/>
        </w:rPr>
      </w:pPr>
    </w:p>
    <w:p w14:paraId="3ABA9EC4" w14:textId="77777777" w:rsidR="004C46EB" w:rsidRPr="004C46EB" w:rsidRDefault="004C46EB" w:rsidP="004C46EB">
      <w:pPr>
        <w:rPr>
          <w:sz w:val="23"/>
          <w:szCs w:val="23"/>
        </w:rPr>
      </w:pPr>
    </w:p>
    <w:p w14:paraId="02BC7E09" w14:textId="77777777" w:rsidR="004C46EB" w:rsidRPr="004C46EB" w:rsidRDefault="004C46EB" w:rsidP="004C46EB">
      <w:pPr>
        <w:rPr>
          <w:sz w:val="23"/>
          <w:szCs w:val="23"/>
        </w:rPr>
      </w:pPr>
    </w:p>
    <w:p w14:paraId="54CEC98B" w14:textId="77777777" w:rsidR="004C46EB" w:rsidRPr="004C46EB" w:rsidRDefault="004C46EB" w:rsidP="004C46EB">
      <w:pPr>
        <w:rPr>
          <w:sz w:val="23"/>
          <w:szCs w:val="23"/>
        </w:rPr>
      </w:pPr>
    </w:p>
    <w:p w14:paraId="3179F2EB" w14:textId="77777777" w:rsidR="004C46EB" w:rsidRPr="004C46EB" w:rsidRDefault="004C46EB" w:rsidP="004C46EB">
      <w:pPr>
        <w:rPr>
          <w:sz w:val="23"/>
          <w:szCs w:val="23"/>
        </w:rPr>
      </w:pPr>
    </w:p>
    <w:p w14:paraId="0C1B3C8F" w14:textId="77777777" w:rsidR="004C46EB" w:rsidRPr="004C46EB" w:rsidRDefault="004C46EB" w:rsidP="004C46EB">
      <w:pPr>
        <w:rPr>
          <w:sz w:val="23"/>
          <w:szCs w:val="23"/>
        </w:rPr>
      </w:pPr>
    </w:p>
    <w:p w14:paraId="6B27FCF6" w14:textId="77777777" w:rsidR="004C46EB" w:rsidRPr="004C46EB" w:rsidRDefault="004C46EB" w:rsidP="004C46EB">
      <w:pPr>
        <w:rPr>
          <w:sz w:val="23"/>
          <w:szCs w:val="23"/>
        </w:rPr>
      </w:pPr>
    </w:p>
    <w:p w14:paraId="0C8D8E3D" w14:textId="77777777" w:rsidR="004C46EB" w:rsidRPr="004C46EB" w:rsidRDefault="004C46EB" w:rsidP="004C46EB">
      <w:pPr>
        <w:rPr>
          <w:sz w:val="23"/>
          <w:szCs w:val="23"/>
        </w:rPr>
      </w:pPr>
    </w:p>
    <w:p w14:paraId="7E9CDC06" w14:textId="77777777" w:rsidR="004C46EB" w:rsidRPr="004C46EB" w:rsidRDefault="004C46EB" w:rsidP="004C46EB">
      <w:pPr>
        <w:rPr>
          <w:sz w:val="23"/>
          <w:szCs w:val="23"/>
        </w:rPr>
      </w:pPr>
    </w:p>
    <w:p w14:paraId="5793B15E" w14:textId="77777777" w:rsidR="004C46EB" w:rsidRPr="004C46EB" w:rsidRDefault="004C46EB" w:rsidP="004C46EB">
      <w:pPr>
        <w:rPr>
          <w:sz w:val="23"/>
          <w:szCs w:val="23"/>
        </w:rPr>
      </w:pPr>
    </w:p>
    <w:p w14:paraId="536B35CA" w14:textId="77777777" w:rsidR="004C46EB" w:rsidRPr="004C46EB" w:rsidRDefault="004C46EB" w:rsidP="004C46EB">
      <w:pPr>
        <w:rPr>
          <w:sz w:val="23"/>
          <w:szCs w:val="23"/>
        </w:rPr>
      </w:pPr>
    </w:p>
    <w:p w14:paraId="1447B29C" w14:textId="77777777" w:rsidR="004C46EB" w:rsidRPr="004C46EB" w:rsidRDefault="004C46EB" w:rsidP="004C46EB">
      <w:pPr>
        <w:rPr>
          <w:sz w:val="23"/>
          <w:szCs w:val="23"/>
        </w:rPr>
      </w:pPr>
    </w:p>
    <w:p w14:paraId="7C86D634" w14:textId="77777777" w:rsidR="004C46EB" w:rsidRPr="004C46EB" w:rsidRDefault="004C46EB" w:rsidP="004C46EB">
      <w:pPr>
        <w:rPr>
          <w:sz w:val="23"/>
          <w:szCs w:val="23"/>
        </w:rPr>
      </w:pPr>
    </w:p>
    <w:p w14:paraId="038250B5" w14:textId="77777777" w:rsidR="004C46EB" w:rsidRPr="004C46EB" w:rsidRDefault="004C46EB" w:rsidP="004C46EB">
      <w:pPr>
        <w:rPr>
          <w:sz w:val="23"/>
          <w:szCs w:val="23"/>
        </w:rPr>
      </w:pPr>
    </w:p>
    <w:p w14:paraId="0A14AB07" w14:textId="77777777" w:rsidR="004C46EB" w:rsidRPr="004C46EB" w:rsidRDefault="004C46EB" w:rsidP="004C46EB">
      <w:pPr>
        <w:rPr>
          <w:sz w:val="23"/>
          <w:szCs w:val="23"/>
        </w:rPr>
      </w:pPr>
    </w:p>
    <w:p w14:paraId="3DC5D4CE" w14:textId="77777777" w:rsidR="004C46EB" w:rsidRPr="004C46EB" w:rsidRDefault="004C46EB" w:rsidP="004C46EB">
      <w:pPr>
        <w:rPr>
          <w:sz w:val="23"/>
          <w:szCs w:val="23"/>
        </w:rPr>
      </w:pPr>
    </w:p>
    <w:p w14:paraId="2F4A4060" w14:textId="77777777" w:rsidR="004C46EB" w:rsidRPr="004C46EB" w:rsidRDefault="004C46EB" w:rsidP="004C46EB">
      <w:pPr>
        <w:rPr>
          <w:sz w:val="23"/>
          <w:szCs w:val="23"/>
        </w:rPr>
      </w:pPr>
    </w:p>
    <w:p w14:paraId="75CF1451" w14:textId="4E94822F" w:rsidR="004C46EB" w:rsidRDefault="004C46EB" w:rsidP="004C46EB">
      <w:pPr>
        <w:rPr>
          <w:sz w:val="23"/>
          <w:szCs w:val="23"/>
        </w:rPr>
      </w:pPr>
    </w:p>
    <w:p w14:paraId="76EF5885" w14:textId="77777777" w:rsidR="00DC3B02" w:rsidRDefault="004C46EB" w:rsidP="00DC3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D0D0D"/>
          <w:sz w:val="23"/>
          <w:szCs w:val="23"/>
        </w:rPr>
      </w:pPr>
      <w:r w:rsidRPr="00D34D36">
        <w:rPr>
          <w:color w:val="0D0D0D"/>
          <w:sz w:val="23"/>
          <w:szCs w:val="23"/>
        </w:rPr>
        <w:t>Руководитель ООП/ОПОП формирует штат ППС из сотрудников факультета</w:t>
      </w:r>
      <w:r w:rsidR="00DC3B02">
        <w:rPr>
          <w:color w:val="0D0D0D"/>
          <w:sz w:val="23"/>
          <w:szCs w:val="23"/>
        </w:rPr>
        <w:t>/института НИ ТГУ</w:t>
      </w:r>
      <w:r w:rsidRPr="00D34D36">
        <w:rPr>
          <w:color w:val="0D0D0D"/>
          <w:sz w:val="23"/>
          <w:szCs w:val="23"/>
        </w:rPr>
        <w:t>, кафедр</w:t>
      </w:r>
      <w:r w:rsidR="00DC3B02">
        <w:rPr>
          <w:color w:val="0D0D0D"/>
          <w:sz w:val="23"/>
          <w:szCs w:val="23"/>
        </w:rPr>
        <w:t>/</w:t>
      </w:r>
      <w:r w:rsidRPr="00D34D36">
        <w:rPr>
          <w:color w:val="0D0D0D"/>
          <w:sz w:val="23"/>
          <w:szCs w:val="23"/>
        </w:rPr>
        <w:t xml:space="preserve">лабораторий </w:t>
      </w:r>
      <w:r w:rsidR="00DC3B02">
        <w:rPr>
          <w:color w:val="0D0D0D"/>
          <w:sz w:val="23"/>
          <w:szCs w:val="23"/>
        </w:rPr>
        <w:t>факультетов/институтов НИ ТГУ</w:t>
      </w:r>
      <w:r w:rsidRPr="00D34D36">
        <w:rPr>
          <w:color w:val="0D0D0D"/>
          <w:sz w:val="23"/>
          <w:szCs w:val="23"/>
        </w:rPr>
        <w:t>, внешних специалистов для реализации ООП/ОПОП и на регулярной</w:t>
      </w:r>
      <w:r>
        <w:rPr>
          <w:color w:val="0D0D0D"/>
          <w:sz w:val="23"/>
          <w:szCs w:val="23"/>
        </w:rPr>
        <w:t xml:space="preserve"> основе взаимодействует с ними по вопросам качества реализации программы, посещения и успеваемости студентов.</w:t>
      </w:r>
    </w:p>
    <w:p w14:paraId="36767609" w14:textId="77777777" w:rsidR="002F573E" w:rsidRPr="00DC3B02" w:rsidRDefault="002F573E" w:rsidP="002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ООП и ОПОП могут отличаться друг от друга в зависимости от участия в них сотрудников кафедр, лабораторий, иных факультетов/институтов и внешних специалистов.</w:t>
      </w:r>
    </w:p>
    <w:p w14:paraId="58663CF8" w14:textId="3293D66F" w:rsidR="00DC3B02" w:rsidRDefault="00DC3B02" w:rsidP="00DC3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РООП и заведующие к</w:t>
      </w:r>
      <w:r w:rsidR="004C46EB" w:rsidRPr="004C46EB">
        <w:rPr>
          <w:sz w:val="23"/>
          <w:szCs w:val="23"/>
        </w:rPr>
        <w:t>афедрой</w:t>
      </w:r>
      <w:r>
        <w:rPr>
          <w:sz w:val="23"/>
          <w:szCs w:val="23"/>
        </w:rPr>
        <w:t>/лабораторией</w:t>
      </w:r>
      <w:r w:rsidR="004C46EB" w:rsidRPr="004C46EB">
        <w:rPr>
          <w:sz w:val="23"/>
          <w:szCs w:val="23"/>
        </w:rPr>
        <w:t xml:space="preserve"> </w:t>
      </w:r>
      <w:r w:rsidR="002F573E">
        <w:rPr>
          <w:sz w:val="23"/>
          <w:szCs w:val="23"/>
        </w:rPr>
        <w:t>договариваются</w:t>
      </w:r>
      <w:r w:rsidR="004C46EB" w:rsidRPr="004C46EB">
        <w:rPr>
          <w:sz w:val="23"/>
          <w:szCs w:val="23"/>
        </w:rPr>
        <w:t xml:space="preserve"> о частях ставки</w:t>
      </w:r>
      <w:r>
        <w:rPr>
          <w:sz w:val="23"/>
          <w:szCs w:val="23"/>
        </w:rPr>
        <w:t xml:space="preserve"> </w:t>
      </w:r>
      <w:r w:rsidR="004C46EB" w:rsidRPr="004C46EB">
        <w:rPr>
          <w:sz w:val="23"/>
          <w:szCs w:val="23"/>
        </w:rPr>
        <w:t xml:space="preserve">у каждого </w:t>
      </w:r>
      <w:r>
        <w:rPr>
          <w:sz w:val="23"/>
          <w:szCs w:val="23"/>
        </w:rPr>
        <w:t>сотрудника</w:t>
      </w:r>
      <w:r w:rsidR="004C46EB" w:rsidRPr="004C46EB">
        <w:rPr>
          <w:sz w:val="23"/>
          <w:szCs w:val="23"/>
        </w:rPr>
        <w:t xml:space="preserve"> </w:t>
      </w:r>
      <w:r>
        <w:rPr>
          <w:sz w:val="23"/>
          <w:szCs w:val="23"/>
        </w:rPr>
        <w:t>факультета/института</w:t>
      </w:r>
      <w:r w:rsidR="004C46EB" w:rsidRPr="004C46EB">
        <w:rPr>
          <w:sz w:val="23"/>
          <w:szCs w:val="23"/>
        </w:rPr>
        <w:t xml:space="preserve"> в соответствии с той нагрузкой, которую ему дает РООП в своей </w:t>
      </w:r>
      <w:r>
        <w:rPr>
          <w:sz w:val="23"/>
          <w:szCs w:val="23"/>
        </w:rPr>
        <w:t>ООП/ОПОП,</w:t>
      </w:r>
      <w:r w:rsidR="004C46EB" w:rsidRPr="004C46EB">
        <w:rPr>
          <w:sz w:val="23"/>
          <w:szCs w:val="23"/>
        </w:rPr>
        <w:t xml:space="preserve"> и </w:t>
      </w:r>
      <w:r>
        <w:rPr>
          <w:sz w:val="23"/>
          <w:szCs w:val="23"/>
        </w:rPr>
        <w:t>научной</w:t>
      </w:r>
      <w:r w:rsidR="004C46EB" w:rsidRPr="004C46EB">
        <w:rPr>
          <w:sz w:val="23"/>
          <w:szCs w:val="23"/>
        </w:rPr>
        <w:t xml:space="preserve"> </w:t>
      </w:r>
      <w:r>
        <w:rPr>
          <w:sz w:val="23"/>
          <w:szCs w:val="23"/>
        </w:rPr>
        <w:t>нагрузкой, которую</w:t>
      </w:r>
      <w:r w:rsidR="004C46EB" w:rsidRPr="004C46EB">
        <w:rPr>
          <w:sz w:val="23"/>
          <w:szCs w:val="23"/>
        </w:rPr>
        <w:t xml:space="preserve"> дает </w:t>
      </w:r>
      <w:r>
        <w:rPr>
          <w:sz w:val="23"/>
          <w:szCs w:val="23"/>
        </w:rPr>
        <w:t>заведующий кафедрой/лабораторией</w:t>
      </w:r>
      <w:r w:rsidR="004C46EB" w:rsidRPr="004C46EB">
        <w:rPr>
          <w:sz w:val="23"/>
          <w:szCs w:val="23"/>
        </w:rPr>
        <w:t xml:space="preserve">. </w:t>
      </w:r>
    </w:p>
    <w:p w14:paraId="3CD53D61" w14:textId="5BA0881B" w:rsidR="00CE3E2B" w:rsidRDefault="00CE3E2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89253CB" w14:textId="436EFD3F" w:rsidR="00CE3E2B" w:rsidRDefault="00CE3E2B" w:rsidP="00C93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Е</w:t>
      </w:r>
    </w:p>
    <w:p w14:paraId="4B99B57E" w14:textId="32414361" w:rsidR="00C9365D" w:rsidRDefault="00C9365D" w:rsidP="00C93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Процесс управления ООП/ОПОП</w:t>
      </w:r>
    </w:p>
    <w:p w14:paraId="60A5605F" w14:textId="0CC2A0E8" w:rsidR="00CE3E2B" w:rsidRDefault="00DB60F4" w:rsidP="00DC3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B88BDC" wp14:editId="3EEE7930">
            <wp:simplePos x="0" y="0"/>
            <wp:positionH relativeFrom="column">
              <wp:posOffset>-518160</wp:posOffset>
            </wp:positionH>
            <wp:positionV relativeFrom="paragraph">
              <wp:posOffset>100330</wp:posOffset>
            </wp:positionV>
            <wp:extent cx="6591300" cy="373761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"/>
                    <a:stretch/>
                  </pic:blipFill>
                  <pic:spPr bwMode="auto">
                    <a:xfrm>
                      <a:off x="0" y="0"/>
                      <a:ext cx="6609727" cy="374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E2B">
      <w:footerReference w:type="default" r:id="rId12"/>
      <w:pgSz w:w="11900" w:h="16840"/>
      <w:pgMar w:top="1134" w:right="850" w:bottom="1134" w:left="1701" w:header="170" w:footer="283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B27A9" w16cid:durableId="225BC909"/>
  <w16cid:commentId w16cid:paraId="40AD9553" w16cid:durableId="225BC92E"/>
  <w16cid:commentId w16cid:paraId="4F923475" w16cid:durableId="225BC83D"/>
  <w16cid:commentId w16cid:paraId="36F35ED8" w16cid:durableId="225BC8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A0101" w14:textId="77777777" w:rsidR="008B2CD7" w:rsidRDefault="008B2CD7">
      <w:r>
        <w:separator/>
      </w:r>
    </w:p>
  </w:endnote>
  <w:endnote w:type="continuationSeparator" w:id="0">
    <w:p w14:paraId="1A67B881" w14:textId="77777777" w:rsidR="008B2CD7" w:rsidRDefault="008B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5277B" w14:textId="77777777" w:rsidR="00BD5497" w:rsidRDefault="00BD54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70F0">
      <w:rPr>
        <w:noProof/>
        <w:color w:val="000000"/>
      </w:rPr>
      <w:t>18</w:t>
    </w:r>
    <w:r>
      <w:rPr>
        <w:color w:val="000000"/>
      </w:rPr>
      <w:fldChar w:fldCharType="end"/>
    </w:r>
  </w:p>
  <w:p w14:paraId="186887D5" w14:textId="77777777" w:rsidR="00BD5497" w:rsidRDefault="00BD54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A947" w14:textId="77777777" w:rsidR="008B2CD7" w:rsidRDefault="008B2CD7">
      <w:r>
        <w:separator/>
      </w:r>
    </w:p>
  </w:footnote>
  <w:footnote w:type="continuationSeparator" w:id="0">
    <w:p w14:paraId="0D19C5D6" w14:textId="77777777" w:rsidR="008B2CD7" w:rsidRDefault="008B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CD1"/>
    <w:multiLevelType w:val="multilevel"/>
    <w:tmpl w:val="235E1A90"/>
    <w:lvl w:ilvl="0">
      <w:start w:val="1"/>
      <w:numFmt w:val="decimal"/>
      <w:lvlText w:val="%1."/>
      <w:lvlJc w:val="left"/>
      <w:pPr>
        <w:ind w:left="170" w:hanging="170"/>
      </w:pPr>
    </w:lvl>
    <w:lvl w:ilvl="1">
      <w:start w:val="1"/>
      <w:numFmt w:val="lowerLetter"/>
      <w:lvlText w:val="%2."/>
      <w:lvlJc w:val="left"/>
      <w:pPr>
        <w:ind w:left="890" w:hanging="170"/>
      </w:pPr>
    </w:lvl>
    <w:lvl w:ilvl="2">
      <w:start w:val="1"/>
      <w:numFmt w:val="lowerRoman"/>
      <w:lvlText w:val="%3."/>
      <w:lvlJc w:val="right"/>
      <w:pPr>
        <w:ind w:left="1610" w:hanging="170"/>
      </w:pPr>
    </w:lvl>
    <w:lvl w:ilvl="3">
      <w:start w:val="1"/>
      <w:numFmt w:val="decimal"/>
      <w:lvlText w:val="%4."/>
      <w:lvlJc w:val="left"/>
      <w:pPr>
        <w:ind w:left="2330" w:hanging="170"/>
      </w:pPr>
    </w:lvl>
    <w:lvl w:ilvl="4">
      <w:start w:val="1"/>
      <w:numFmt w:val="lowerLetter"/>
      <w:lvlText w:val="%5."/>
      <w:lvlJc w:val="left"/>
      <w:pPr>
        <w:ind w:left="3050" w:hanging="170"/>
      </w:pPr>
    </w:lvl>
    <w:lvl w:ilvl="5">
      <w:start w:val="1"/>
      <w:numFmt w:val="lowerRoman"/>
      <w:lvlText w:val="%6."/>
      <w:lvlJc w:val="right"/>
      <w:pPr>
        <w:ind w:left="3770" w:hanging="170"/>
      </w:pPr>
    </w:lvl>
    <w:lvl w:ilvl="6">
      <w:start w:val="1"/>
      <w:numFmt w:val="decimal"/>
      <w:lvlText w:val="%7."/>
      <w:lvlJc w:val="left"/>
      <w:pPr>
        <w:ind w:left="4490" w:hanging="170"/>
      </w:pPr>
    </w:lvl>
    <w:lvl w:ilvl="7">
      <w:start w:val="1"/>
      <w:numFmt w:val="lowerLetter"/>
      <w:lvlText w:val="%8."/>
      <w:lvlJc w:val="left"/>
      <w:pPr>
        <w:ind w:left="5210" w:hanging="170"/>
      </w:pPr>
    </w:lvl>
    <w:lvl w:ilvl="8">
      <w:start w:val="1"/>
      <w:numFmt w:val="lowerRoman"/>
      <w:lvlText w:val="%9."/>
      <w:lvlJc w:val="right"/>
      <w:pPr>
        <w:ind w:left="5930" w:hanging="170"/>
      </w:pPr>
    </w:lvl>
  </w:abstractNum>
  <w:abstractNum w:abstractNumId="1" w15:restartNumberingAfterBreak="0">
    <w:nsid w:val="1A0317B2"/>
    <w:multiLevelType w:val="multilevel"/>
    <w:tmpl w:val="5FA4A4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3A1955"/>
    <w:multiLevelType w:val="multilevel"/>
    <w:tmpl w:val="092087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C326F"/>
    <w:multiLevelType w:val="multilevel"/>
    <w:tmpl w:val="0CC2DE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16668"/>
    <w:multiLevelType w:val="multilevel"/>
    <w:tmpl w:val="DFB0114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C4125C"/>
    <w:multiLevelType w:val="multilevel"/>
    <w:tmpl w:val="27CC04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011A5"/>
    <w:multiLevelType w:val="multilevel"/>
    <w:tmpl w:val="3DFE88FE"/>
    <w:lvl w:ilvl="0">
      <w:start w:val="1"/>
      <w:numFmt w:val="decimal"/>
      <w:lvlText w:val="%1."/>
      <w:lvlJc w:val="left"/>
      <w:pPr>
        <w:ind w:left="0" w:firstLine="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5"/>
    <w:rsid w:val="0002137D"/>
    <w:rsid w:val="00132F23"/>
    <w:rsid w:val="001B70F0"/>
    <w:rsid w:val="001C1C96"/>
    <w:rsid w:val="001E12C4"/>
    <w:rsid w:val="00210F3A"/>
    <w:rsid w:val="00241FC9"/>
    <w:rsid w:val="00242881"/>
    <w:rsid w:val="0028281D"/>
    <w:rsid w:val="002B0986"/>
    <w:rsid w:val="002F573E"/>
    <w:rsid w:val="00302ECB"/>
    <w:rsid w:val="003365A9"/>
    <w:rsid w:val="00372A64"/>
    <w:rsid w:val="00415125"/>
    <w:rsid w:val="004316A7"/>
    <w:rsid w:val="004C46EB"/>
    <w:rsid w:val="0055021B"/>
    <w:rsid w:val="005667BB"/>
    <w:rsid w:val="005C11C8"/>
    <w:rsid w:val="005C6195"/>
    <w:rsid w:val="005D2B31"/>
    <w:rsid w:val="005D39E1"/>
    <w:rsid w:val="00601C45"/>
    <w:rsid w:val="00682C61"/>
    <w:rsid w:val="006C147E"/>
    <w:rsid w:val="007207D7"/>
    <w:rsid w:val="0072202B"/>
    <w:rsid w:val="007B25C6"/>
    <w:rsid w:val="007B7C59"/>
    <w:rsid w:val="007C3D35"/>
    <w:rsid w:val="007C4136"/>
    <w:rsid w:val="00826E6F"/>
    <w:rsid w:val="008478B1"/>
    <w:rsid w:val="00866266"/>
    <w:rsid w:val="008B2CD7"/>
    <w:rsid w:val="008D4437"/>
    <w:rsid w:val="008E57B6"/>
    <w:rsid w:val="008E62DB"/>
    <w:rsid w:val="00910BF3"/>
    <w:rsid w:val="009270F5"/>
    <w:rsid w:val="00944AD1"/>
    <w:rsid w:val="009512F5"/>
    <w:rsid w:val="00985509"/>
    <w:rsid w:val="009A49AE"/>
    <w:rsid w:val="00A34B43"/>
    <w:rsid w:val="00A350DC"/>
    <w:rsid w:val="00A35418"/>
    <w:rsid w:val="00A5660D"/>
    <w:rsid w:val="00AF3E8A"/>
    <w:rsid w:val="00BA0E04"/>
    <w:rsid w:val="00BD5497"/>
    <w:rsid w:val="00BE5C5D"/>
    <w:rsid w:val="00C2176D"/>
    <w:rsid w:val="00C379B5"/>
    <w:rsid w:val="00C461D7"/>
    <w:rsid w:val="00C9365D"/>
    <w:rsid w:val="00CB4B88"/>
    <w:rsid w:val="00CE39B0"/>
    <w:rsid w:val="00CE3E2B"/>
    <w:rsid w:val="00D034F1"/>
    <w:rsid w:val="00D26CA7"/>
    <w:rsid w:val="00D34D36"/>
    <w:rsid w:val="00D514A0"/>
    <w:rsid w:val="00D5643F"/>
    <w:rsid w:val="00DB60F4"/>
    <w:rsid w:val="00DC3B02"/>
    <w:rsid w:val="00E046D9"/>
    <w:rsid w:val="00E2504F"/>
    <w:rsid w:val="00E46A3E"/>
    <w:rsid w:val="00EB0794"/>
    <w:rsid w:val="00F342F9"/>
    <w:rsid w:val="00F95207"/>
    <w:rsid w:val="00FE2D53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8618"/>
  <w15:docId w15:val="{A7181653-864F-4F81-9E95-190B484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single" w:sz="6" w:space="16" w:color="000000"/>
      </w:pBdr>
      <w:spacing w:before="220" w:after="240"/>
      <w:outlineLvl w:val="0"/>
    </w:pPr>
    <w:rPr>
      <w:b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40" w:after="240"/>
      <w:jc w:val="both"/>
      <w:outlineLvl w:val="1"/>
    </w:pPr>
    <w:rPr>
      <w:b/>
      <w:sz w:val="46"/>
      <w:szCs w:val="46"/>
      <w:vertAlign w:val="superscript"/>
    </w:rPr>
  </w:style>
  <w:style w:type="paragraph" w:styleId="3">
    <w:name w:val="heading 3"/>
    <w:basedOn w:val="a"/>
    <w:next w:val="a"/>
    <w:pPr>
      <w:keepNext/>
      <w:keepLines/>
      <w:spacing w:before="140" w:after="240"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C3D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D35"/>
    <w:rPr>
      <w:rFonts w:ascii="Tahoma" w:hAnsi="Tahoma" w:cs="Tahoma"/>
      <w:sz w:val="16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7B7C5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7B7C5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E57B6"/>
  </w:style>
  <w:style w:type="paragraph" w:styleId="10">
    <w:name w:val="toc 1"/>
    <w:basedOn w:val="a"/>
    <w:next w:val="a"/>
    <w:autoRedefine/>
    <w:uiPriority w:val="39"/>
    <w:unhideWhenUsed/>
    <w:rsid w:val="007207D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207D7"/>
    <w:pPr>
      <w:spacing w:after="100"/>
      <w:ind w:left="240"/>
    </w:pPr>
  </w:style>
  <w:style w:type="character" w:styleId="af1">
    <w:name w:val="Hyperlink"/>
    <w:basedOn w:val="a0"/>
    <w:uiPriority w:val="99"/>
    <w:unhideWhenUsed/>
    <w:rsid w:val="0072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vaa@mail.tsu.ru</cp:lastModifiedBy>
  <cp:revision>3</cp:revision>
  <dcterms:created xsi:type="dcterms:W3CDTF">2020-05-22T04:22:00Z</dcterms:created>
  <dcterms:modified xsi:type="dcterms:W3CDTF">2020-05-22T04:22:00Z</dcterms:modified>
</cp:coreProperties>
</file>